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33" w:rsidRDefault="0024483D" w:rsidP="0024483D">
      <w:pPr>
        <w:jc w:val="center"/>
        <w:rPr>
          <w:b/>
          <w:sz w:val="28"/>
          <w:szCs w:val="28"/>
        </w:rPr>
      </w:pPr>
      <w:r w:rsidRPr="0024483D">
        <w:rPr>
          <w:b/>
          <w:sz w:val="28"/>
          <w:szCs w:val="28"/>
        </w:rPr>
        <w:t xml:space="preserve">Performance </w:t>
      </w:r>
      <w:r w:rsidR="00D34BF1">
        <w:rPr>
          <w:b/>
          <w:sz w:val="28"/>
          <w:szCs w:val="28"/>
        </w:rPr>
        <w:t>Measurement Self-</w:t>
      </w:r>
      <w:r w:rsidRPr="0024483D">
        <w:rPr>
          <w:b/>
          <w:sz w:val="28"/>
          <w:szCs w:val="28"/>
        </w:rPr>
        <w:t>Assessment</w:t>
      </w:r>
    </w:p>
    <w:p w:rsidR="0024483D" w:rsidRPr="0024483D" w:rsidRDefault="0024483D" w:rsidP="0024483D">
      <w:pPr>
        <w:rPr>
          <w:sz w:val="24"/>
          <w:szCs w:val="24"/>
        </w:rPr>
      </w:pPr>
      <w:r>
        <w:rPr>
          <w:sz w:val="24"/>
          <w:szCs w:val="24"/>
          <w:u w:val="single"/>
        </w:rPr>
        <w:t>Instructions:</w:t>
      </w:r>
      <w:r>
        <w:rPr>
          <w:sz w:val="24"/>
          <w:szCs w:val="24"/>
        </w:rPr>
        <w:t xml:space="preserve"> For each of the </w:t>
      </w:r>
      <w:r w:rsidR="00880E9B">
        <w:rPr>
          <w:sz w:val="24"/>
          <w:szCs w:val="24"/>
        </w:rPr>
        <w:t>leading</w:t>
      </w:r>
      <w:r>
        <w:rPr>
          <w:sz w:val="24"/>
          <w:szCs w:val="24"/>
        </w:rPr>
        <w:t xml:space="preserve"> practice</w:t>
      </w:r>
      <w:r w:rsidR="007E4FD4">
        <w:rPr>
          <w:sz w:val="24"/>
          <w:szCs w:val="24"/>
        </w:rPr>
        <w:t>s</w:t>
      </w:r>
      <w:r>
        <w:rPr>
          <w:sz w:val="24"/>
          <w:szCs w:val="24"/>
        </w:rPr>
        <w:t>, determine the appropriate evaluation color based on the following criteria.</w:t>
      </w:r>
      <w:r w:rsidR="00880E9B">
        <w:rPr>
          <w:sz w:val="24"/>
          <w:szCs w:val="24"/>
        </w:rPr>
        <w:t xml:space="preserve"> </w:t>
      </w:r>
      <w:r w:rsidR="00486590">
        <w:rPr>
          <w:sz w:val="24"/>
          <w:szCs w:val="24"/>
        </w:rPr>
        <w:t xml:space="preserve">In the tables below, </w:t>
      </w:r>
      <w:r w:rsidR="007E4FD4">
        <w:rPr>
          <w:sz w:val="24"/>
          <w:szCs w:val="24"/>
        </w:rPr>
        <w:t xml:space="preserve">place your curser in the cell with the arrows, and </w:t>
      </w:r>
      <w:r w:rsidR="00486590">
        <w:rPr>
          <w:sz w:val="24"/>
          <w:szCs w:val="24"/>
        </w:rPr>
        <w:t>delete the</w:t>
      </w:r>
      <w:r w:rsidR="00486590" w:rsidRPr="00D34BF1">
        <w:rPr>
          <w:b/>
          <w:i/>
          <w:sz w:val="24"/>
          <w:szCs w:val="24"/>
        </w:rPr>
        <w:t xml:space="preserve"> two</w:t>
      </w:r>
      <w:r w:rsidR="00DF1238">
        <w:rPr>
          <w:sz w:val="24"/>
          <w:szCs w:val="24"/>
        </w:rPr>
        <w:t xml:space="preserve"> arrows</w:t>
      </w:r>
      <w:r w:rsidR="00486590">
        <w:rPr>
          <w:sz w:val="24"/>
          <w:szCs w:val="24"/>
        </w:rPr>
        <w:t xml:space="preserve"> that </w:t>
      </w:r>
      <w:r w:rsidR="00486590" w:rsidRPr="00D34BF1">
        <w:rPr>
          <w:b/>
          <w:i/>
          <w:sz w:val="24"/>
          <w:szCs w:val="24"/>
          <w:u w:val="single"/>
        </w:rPr>
        <w:t>do not</w:t>
      </w:r>
      <w:r w:rsidR="00486590">
        <w:rPr>
          <w:sz w:val="24"/>
          <w:szCs w:val="24"/>
        </w:rPr>
        <w:t xml:space="preserve"> represent your </w:t>
      </w:r>
      <w:r w:rsidR="007E4FD4">
        <w:rPr>
          <w:sz w:val="24"/>
          <w:szCs w:val="24"/>
        </w:rPr>
        <w:t>rating</w:t>
      </w:r>
      <w:r w:rsidR="00486590">
        <w:rPr>
          <w:sz w:val="24"/>
          <w:szCs w:val="24"/>
        </w:rPr>
        <w:t>.</w:t>
      </w:r>
      <w:r w:rsidR="00D34BF1">
        <w:rPr>
          <w:sz w:val="24"/>
          <w:szCs w:val="24"/>
        </w:rPr>
        <w:t xml:space="preserve"> Use the “undo” button if you erase the wrong arrows.</w:t>
      </w:r>
    </w:p>
    <w:tbl>
      <w:tblPr>
        <w:tblStyle w:val="TableGrid"/>
        <w:tblW w:w="12330" w:type="dxa"/>
        <w:tblInd w:w="1039" w:type="dxa"/>
        <w:tblLook w:val="04A0" w:firstRow="1" w:lastRow="0" w:firstColumn="1" w:lastColumn="0" w:noHBand="0" w:noVBand="1"/>
      </w:tblPr>
      <w:tblGrid>
        <w:gridCol w:w="1638"/>
        <w:gridCol w:w="10692"/>
      </w:tblGrid>
      <w:tr w:rsidR="0024483D" w:rsidTr="00880E9B">
        <w:tc>
          <w:tcPr>
            <w:tcW w:w="12330" w:type="dxa"/>
            <w:gridSpan w:val="2"/>
            <w:shd w:val="clear" w:color="auto" w:fill="D9D9D9" w:themeFill="background1" w:themeFillShade="D9"/>
          </w:tcPr>
          <w:p w:rsidR="0024483D" w:rsidRPr="00880E9B" w:rsidRDefault="0024483D" w:rsidP="0024483D">
            <w:pPr>
              <w:jc w:val="center"/>
              <w:rPr>
                <w:b/>
                <w:sz w:val="24"/>
                <w:szCs w:val="24"/>
              </w:rPr>
            </w:pPr>
            <w:r w:rsidRPr="00880E9B">
              <w:rPr>
                <w:b/>
                <w:sz w:val="24"/>
                <w:szCs w:val="24"/>
              </w:rPr>
              <w:t>Evaluation Criteria</w:t>
            </w:r>
          </w:p>
        </w:tc>
      </w:tr>
      <w:tr w:rsidR="0024483D" w:rsidTr="00D34BF1">
        <w:tc>
          <w:tcPr>
            <w:tcW w:w="1638" w:type="dxa"/>
            <w:shd w:val="clear" w:color="auto" w:fill="00B050"/>
            <w:vAlign w:val="center"/>
          </w:tcPr>
          <w:p w:rsidR="0024483D" w:rsidRPr="00D34BF1" w:rsidRDefault="0024483D" w:rsidP="00880E9B">
            <w:pPr>
              <w:jc w:val="center"/>
              <w:rPr>
                <w:b/>
                <w:color w:val="FFFFFF" w:themeColor="background1"/>
                <w:sz w:val="24"/>
                <w:szCs w:val="24"/>
              </w:rPr>
            </w:pPr>
            <w:r w:rsidRPr="00D34BF1">
              <w:rPr>
                <w:b/>
                <w:color w:val="FFFFFF" w:themeColor="background1"/>
                <w:sz w:val="24"/>
                <w:szCs w:val="24"/>
              </w:rPr>
              <w:t>Green</w:t>
            </w:r>
          </w:p>
        </w:tc>
        <w:tc>
          <w:tcPr>
            <w:tcW w:w="10692" w:type="dxa"/>
          </w:tcPr>
          <w:p w:rsidR="0024483D" w:rsidRDefault="0024483D" w:rsidP="0024483D">
            <w:pPr>
              <w:rPr>
                <w:sz w:val="24"/>
                <w:szCs w:val="24"/>
              </w:rPr>
            </w:pPr>
            <w:r>
              <w:rPr>
                <w:sz w:val="24"/>
                <w:szCs w:val="24"/>
              </w:rPr>
              <w:t xml:space="preserve">A </w:t>
            </w:r>
            <w:r w:rsidR="0007078A">
              <w:rPr>
                <w:sz w:val="24"/>
                <w:szCs w:val="24"/>
              </w:rPr>
              <w:t>well-established</w:t>
            </w:r>
            <w:r>
              <w:rPr>
                <w:sz w:val="24"/>
                <w:szCs w:val="24"/>
              </w:rPr>
              <w:t xml:space="preserve"> practice. Supporting evidence is easy to find and accessible, because it is done all the time. It is routine and deployed across the organization.</w:t>
            </w:r>
          </w:p>
        </w:tc>
      </w:tr>
      <w:tr w:rsidR="0024483D" w:rsidTr="00880E9B">
        <w:tc>
          <w:tcPr>
            <w:tcW w:w="1638" w:type="dxa"/>
            <w:shd w:val="clear" w:color="auto" w:fill="FFFF00"/>
            <w:vAlign w:val="center"/>
          </w:tcPr>
          <w:p w:rsidR="0024483D" w:rsidRPr="00880E9B" w:rsidRDefault="0024483D" w:rsidP="00880E9B">
            <w:pPr>
              <w:jc w:val="center"/>
              <w:rPr>
                <w:b/>
                <w:sz w:val="24"/>
                <w:szCs w:val="24"/>
              </w:rPr>
            </w:pPr>
            <w:bookmarkStart w:id="0" w:name="_GoBack"/>
            <w:r w:rsidRPr="00880E9B">
              <w:rPr>
                <w:b/>
                <w:sz w:val="24"/>
                <w:szCs w:val="24"/>
              </w:rPr>
              <w:t>Yellow</w:t>
            </w:r>
          </w:p>
        </w:tc>
        <w:tc>
          <w:tcPr>
            <w:tcW w:w="10692" w:type="dxa"/>
          </w:tcPr>
          <w:p w:rsidR="0024483D" w:rsidRDefault="0024483D" w:rsidP="0024483D">
            <w:pPr>
              <w:rPr>
                <w:sz w:val="24"/>
                <w:szCs w:val="24"/>
              </w:rPr>
            </w:pPr>
            <w:r>
              <w:rPr>
                <w:sz w:val="24"/>
                <w:szCs w:val="24"/>
              </w:rPr>
              <w:t>Plans to implement the practice are in place. Evidence exists that some work units are doing it with different degrees of success. Barriers to full implementation are in the process of being eliminated.</w:t>
            </w:r>
          </w:p>
        </w:tc>
      </w:tr>
      <w:bookmarkEnd w:id="0"/>
      <w:tr w:rsidR="0024483D" w:rsidTr="00880E9B">
        <w:tc>
          <w:tcPr>
            <w:tcW w:w="1638" w:type="dxa"/>
            <w:shd w:val="clear" w:color="auto" w:fill="FF0000"/>
            <w:vAlign w:val="center"/>
          </w:tcPr>
          <w:p w:rsidR="0024483D" w:rsidRPr="00880E9B" w:rsidRDefault="0024483D" w:rsidP="00880E9B">
            <w:pPr>
              <w:jc w:val="center"/>
              <w:rPr>
                <w:b/>
                <w:color w:val="FFFFFF" w:themeColor="background1"/>
                <w:sz w:val="24"/>
                <w:szCs w:val="24"/>
              </w:rPr>
            </w:pPr>
            <w:r w:rsidRPr="00880E9B">
              <w:rPr>
                <w:b/>
                <w:color w:val="FFFFFF" w:themeColor="background1"/>
                <w:sz w:val="24"/>
                <w:szCs w:val="24"/>
              </w:rPr>
              <w:t>Red</w:t>
            </w:r>
          </w:p>
        </w:tc>
        <w:tc>
          <w:tcPr>
            <w:tcW w:w="10692" w:type="dxa"/>
          </w:tcPr>
          <w:p w:rsidR="0024483D" w:rsidRDefault="0024483D" w:rsidP="0024483D">
            <w:pPr>
              <w:rPr>
                <w:sz w:val="24"/>
                <w:szCs w:val="24"/>
              </w:rPr>
            </w:pPr>
            <w:r>
              <w:rPr>
                <w:sz w:val="24"/>
                <w:szCs w:val="24"/>
              </w:rPr>
              <w:t>Little or no evidence exists that this practice is occurring anywhere in the organization. Supporting evidence is anecdotal or in the initial planning stages. Significant barriers to implementation exist.</w:t>
            </w:r>
          </w:p>
        </w:tc>
      </w:tr>
    </w:tbl>
    <w:p w:rsidR="0024483D" w:rsidRPr="007E4FD4" w:rsidRDefault="0024483D" w:rsidP="0024483D">
      <w:pPr>
        <w:jc w:val="center"/>
        <w:rPr>
          <w:sz w:val="16"/>
          <w:szCs w:val="16"/>
        </w:rPr>
      </w:pPr>
    </w:p>
    <w:tbl>
      <w:tblPr>
        <w:tblStyle w:val="TableGrid"/>
        <w:tblW w:w="0" w:type="auto"/>
        <w:tblLook w:val="04A0" w:firstRow="1" w:lastRow="0" w:firstColumn="1" w:lastColumn="0" w:noHBand="0" w:noVBand="1"/>
      </w:tblPr>
      <w:tblGrid>
        <w:gridCol w:w="1607"/>
        <w:gridCol w:w="121"/>
        <w:gridCol w:w="8840"/>
        <w:gridCol w:w="4048"/>
      </w:tblGrid>
      <w:tr w:rsidR="00880E9B" w:rsidTr="00486590">
        <w:tc>
          <w:tcPr>
            <w:tcW w:w="10568" w:type="dxa"/>
            <w:gridSpan w:val="3"/>
            <w:shd w:val="clear" w:color="auto" w:fill="D9D9D9" w:themeFill="background1" w:themeFillShade="D9"/>
          </w:tcPr>
          <w:p w:rsidR="00880E9B" w:rsidRPr="00880E9B" w:rsidRDefault="00880E9B" w:rsidP="00880E9B">
            <w:pPr>
              <w:rPr>
                <w:b/>
                <w:sz w:val="24"/>
                <w:szCs w:val="24"/>
              </w:rPr>
            </w:pPr>
            <w:r>
              <w:rPr>
                <w:b/>
                <w:sz w:val="24"/>
                <w:szCs w:val="24"/>
              </w:rPr>
              <w:t>A. Selection – How does the organization cho</w:t>
            </w:r>
            <w:r w:rsidR="009E5A9C">
              <w:rPr>
                <w:b/>
                <w:sz w:val="24"/>
                <w:szCs w:val="24"/>
              </w:rPr>
              <w:t>o</w:t>
            </w:r>
            <w:r>
              <w:rPr>
                <w:b/>
                <w:sz w:val="24"/>
                <w:szCs w:val="24"/>
              </w:rPr>
              <w:t>se what it measures?</w:t>
            </w:r>
          </w:p>
        </w:tc>
        <w:tc>
          <w:tcPr>
            <w:tcW w:w="4048" w:type="dxa"/>
            <w:shd w:val="clear" w:color="auto" w:fill="D9D9D9" w:themeFill="background1" w:themeFillShade="D9"/>
          </w:tcPr>
          <w:p w:rsidR="00880E9B" w:rsidRPr="00880E9B" w:rsidRDefault="00880E9B" w:rsidP="0024483D">
            <w:pPr>
              <w:jc w:val="center"/>
              <w:rPr>
                <w:b/>
                <w:sz w:val="24"/>
                <w:szCs w:val="24"/>
              </w:rPr>
            </w:pPr>
            <w:r>
              <w:rPr>
                <w:b/>
                <w:sz w:val="24"/>
                <w:szCs w:val="24"/>
              </w:rPr>
              <w:t>Comments</w:t>
            </w:r>
          </w:p>
        </w:tc>
      </w:tr>
      <w:tr w:rsidR="00C82EA1" w:rsidTr="00BA0B73">
        <w:trPr>
          <w:trHeight w:val="665"/>
        </w:trPr>
        <w:tc>
          <w:tcPr>
            <w:tcW w:w="1728" w:type="dxa"/>
            <w:gridSpan w:val="2"/>
            <w:shd w:val="clear" w:color="auto" w:fill="D9D9D9" w:themeFill="background1" w:themeFillShade="D9"/>
            <w:vAlign w:val="center"/>
          </w:tcPr>
          <w:p w:rsidR="00C82EA1" w:rsidRPr="00C82EA1" w:rsidRDefault="00364CF0" w:rsidP="005F2F76">
            <w:pPr>
              <w:jc w:val="center"/>
              <w:rPr>
                <w:color w:val="FF0000"/>
                <w:sz w:val="52"/>
                <w:szCs w:val="52"/>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840" w:type="dxa"/>
            <w:vAlign w:val="center"/>
          </w:tcPr>
          <w:p w:rsidR="00C82EA1" w:rsidRDefault="00C82EA1" w:rsidP="000B1E33">
            <w:pPr>
              <w:rPr>
                <w:sz w:val="24"/>
                <w:szCs w:val="24"/>
              </w:rPr>
            </w:pPr>
            <w:r>
              <w:rPr>
                <w:sz w:val="24"/>
                <w:szCs w:val="24"/>
              </w:rPr>
              <w:t>The organization has a planning document of some type (</w:t>
            </w:r>
            <w:r w:rsidR="000B1E33">
              <w:rPr>
                <w:sz w:val="24"/>
                <w:szCs w:val="24"/>
              </w:rPr>
              <w:t>s</w:t>
            </w:r>
            <w:r>
              <w:rPr>
                <w:sz w:val="24"/>
                <w:szCs w:val="24"/>
              </w:rPr>
              <w:t>trategic plan,</w:t>
            </w:r>
            <w:r w:rsidR="00BA0B73">
              <w:rPr>
                <w:sz w:val="24"/>
                <w:szCs w:val="24"/>
              </w:rPr>
              <w:t xml:space="preserve"> business plan,</w:t>
            </w:r>
            <w:r>
              <w:rPr>
                <w:sz w:val="24"/>
                <w:szCs w:val="24"/>
              </w:rPr>
              <w:t xml:space="preserve"> budget, charter, etc.) that outlines the purpose and major goals of the organization.</w:t>
            </w:r>
          </w:p>
        </w:tc>
        <w:tc>
          <w:tcPr>
            <w:tcW w:w="4048" w:type="dxa"/>
            <w:vAlign w:val="center"/>
          </w:tcPr>
          <w:p w:rsidR="00C82EA1" w:rsidRDefault="00C82EA1" w:rsidP="002342FE">
            <w:pPr>
              <w:rPr>
                <w:sz w:val="24"/>
                <w:szCs w:val="24"/>
              </w:rPr>
            </w:pPr>
          </w:p>
        </w:tc>
      </w:tr>
      <w:tr w:rsidR="00880E9B" w:rsidTr="002C23A9">
        <w:trPr>
          <w:trHeight w:val="701"/>
        </w:trPr>
        <w:tc>
          <w:tcPr>
            <w:tcW w:w="1728" w:type="dxa"/>
            <w:gridSpan w:val="2"/>
            <w:shd w:val="clear" w:color="auto" w:fill="D9D9D9" w:themeFill="background1" w:themeFillShade="D9"/>
            <w:vAlign w:val="center"/>
          </w:tcPr>
          <w:p w:rsidR="00880E9B" w:rsidRPr="00071FAA" w:rsidRDefault="00486590" w:rsidP="002C23A9">
            <w:pPr>
              <w:jc w:val="center"/>
              <w:rPr>
                <w:color w:val="A6A6A6" w:themeColor="background1" w:themeShade="A6"/>
                <w:sz w:val="16"/>
                <w:szCs w:val="16"/>
              </w:rPr>
            </w:pPr>
            <w:r w:rsidRPr="00C82EA1">
              <w:rPr>
                <w:color w:val="FF0000"/>
                <w:sz w:val="52"/>
                <w:szCs w:val="16"/>
              </w:rPr>
              <w:sym w:font="Wingdings 3" w:char="F0C6"/>
            </w:r>
            <w:r w:rsidR="00364CF0" w:rsidRPr="00C82EA1">
              <w:rPr>
                <w:color w:val="FFFF00"/>
                <w:sz w:val="52"/>
                <w:szCs w:val="16"/>
              </w:rPr>
              <w:sym w:font="Wingdings 3" w:char="F0C6"/>
            </w:r>
            <w:r w:rsidR="00364CF0" w:rsidRPr="00C82EA1">
              <w:rPr>
                <w:color w:val="00B050"/>
                <w:sz w:val="52"/>
                <w:szCs w:val="52"/>
              </w:rPr>
              <w:sym w:font="Wingdings 3" w:char="F0C6"/>
            </w:r>
          </w:p>
        </w:tc>
        <w:tc>
          <w:tcPr>
            <w:tcW w:w="8840" w:type="dxa"/>
            <w:vAlign w:val="center"/>
          </w:tcPr>
          <w:p w:rsidR="00880E9B" w:rsidRDefault="000B1E33" w:rsidP="000B1E33">
            <w:pPr>
              <w:rPr>
                <w:sz w:val="24"/>
                <w:szCs w:val="24"/>
              </w:rPr>
            </w:pPr>
            <w:r>
              <w:rPr>
                <w:sz w:val="24"/>
                <w:szCs w:val="24"/>
              </w:rPr>
              <w:t>P</w:t>
            </w:r>
            <w:r w:rsidR="00071FAA">
              <w:rPr>
                <w:sz w:val="24"/>
                <w:szCs w:val="24"/>
              </w:rPr>
              <w:t>lanning document</w:t>
            </w:r>
            <w:r>
              <w:rPr>
                <w:sz w:val="24"/>
                <w:szCs w:val="24"/>
              </w:rPr>
              <w:t>s</w:t>
            </w:r>
            <w:r w:rsidR="00071FAA">
              <w:rPr>
                <w:sz w:val="24"/>
                <w:szCs w:val="24"/>
              </w:rPr>
              <w:t xml:space="preserve"> contain performance measures that could</w:t>
            </w:r>
            <w:r>
              <w:rPr>
                <w:sz w:val="24"/>
                <w:szCs w:val="24"/>
              </w:rPr>
              <w:t xml:space="preserve"> be</w:t>
            </w:r>
            <w:r w:rsidR="00071FAA">
              <w:rPr>
                <w:sz w:val="24"/>
                <w:szCs w:val="24"/>
              </w:rPr>
              <w:t xml:space="preserve"> use</w:t>
            </w:r>
            <w:r>
              <w:rPr>
                <w:sz w:val="24"/>
                <w:szCs w:val="24"/>
              </w:rPr>
              <w:t>d</w:t>
            </w:r>
            <w:r w:rsidR="00071FAA">
              <w:rPr>
                <w:sz w:val="24"/>
                <w:szCs w:val="24"/>
              </w:rPr>
              <w:t xml:space="preserve"> to evaluate if the organization </w:t>
            </w:r>
            <w:r>
              <w:rPr>
                <w:sz w:val="24"/>
                <w:szCs w:val="24"/>
              </w:rPr>
              <w:t>is</w:t>
            </w:r>
            <w:r w:rsidR="00071FAA">
              <w:rPr>
                <w:sz w:val="24"/>
                <w:szCs w:val="24"/>
              </w:rPr>
              <w:t xml:space="preserve"> accomplishing its stated mission and goals.</w:t>
            </w:r>
          </w:p>
        </w:tc>
        <w:tc>
          <w:tcPr>
            <w:tcW w:w="4048" w:type="dxa"/>
            <w:vAlign w:val="center"/>
          </w:tcPr>
          <w:p w:rsidR="00880E9B" w:rsidRDefault="00880E9B" w:rsidP="002342FE">
            <w:pPr>
              <w:rPr>
                <w:sz w:val="24"/>
                <w:szCs w:val="24"/>
              </w:rPr>
            </w:pPr>
          </w:p>
        </w:tc>
      </w:tr>
      <w:tr w:rsidR="00880E9B" w:rsidTr="002C23A9">
        <w:trPr>
          <w:trHeight w:val="710"/>
        </w:trPr>
        <w:tc>
          <w:tcPr>
            <w:tcW w:w="1728" w:type="dxa"/>
            <w:gridSpan w:val="2"/>
            <w:shd w:val="clear" w:color="auto" w:fill="D9D9D9" w:themeFill="background1" w:themeFillShade="D9"/>
            <w:vAlign w:val="center"/>
          </w:tcPr>
          <w:p w:rsidR="00880E9B"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840" w:type="dxa"/>
            <w:vAlign w:val="center"/>
          </w:tcPr>
          <w:p w:rsidR="00880E9B" w:rsidRDefault="0093456B" w:rsidP="002342FE">
            <w:pPr>
              <w:rPr>
                <w:sz w:val="24"/>
                <w:szCs w:val="24"/>
              </w:rPr>
            </w:pPr>
            <w:r>
              <w:rPr>
                <w:sz w:val="24"/>
                <w:szCs w:val="24"/>
              </w:rPr>
              <w:t>M</w:t>
            </w:r>
            <w:r w:rsidR="00071FAA">
              <w:rPr>
                <w:sz w:val="24"/>
                <w:szCs w:val="24"/>
              </w:rPr>
              <w:t>ajor processes and programs are documented, and key customers and stakeholders are identified.</w:t>
            </w:r>
          </w:p>
        </w:tc>
        <w:tc>
          <w:tcPr>
            <w:tcW w:w="4048" w:type="dxa"/>
            <w:vAlign w:val="center"/>
          </w:tcPr>
          <w:p w:rsidR="00880E9B" w:rsidRDefault="00880E9B" w:rsidP="002342FE">
            <w:pPr>
              <w:rPr>
                <w:sz w:val="24"/>
                <w:szCs w:val="24"/>
              </w:rPr>
            </w:pPr>
          </w:p>
        </w:tc>
      </w:tr>
      <w:tr w:rsidR="00880E9B" w:rsidTr="002C23A9">
        <w:trPr>
          <w:trHeight w:val="710"/>
        </w:trPr>
        <w:tc>
          <w:tcPr>
            <w:tcW w:w="1728" w:type="dxa"/>
            <w:gridSpan w:val="2"/>
            <w:shd w:val="clear" w:color="auto" w:fill="D9D9D9" w:themeFill="background1" w:themeFillShade="D9"/>
            <w:vAlign w:val="center"/>
          </w:tcPr>
          <w:p w:rsidR="00880E9B"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Pr="00C82EA1">
              <w:rPr>
                <w:color w:val="FFFF00"/>
                <w:sz w:val="52"/>
                <w:szCs w:val="16"/>
              </w:rPr>
              <w:sym w:font="Wingdings 3" w:char="F0C6"/>
            </w:r>
            <w:r w:rsidR="00486590" w:rsidRPr="00C82EA1">
              <w:rPr>
                <w:color w:val="00B050"/>
                <w:sz w:val="52"/>
                <w:szCs w:val="52"/>
              </w:rPr>
              <w:sym w:font="Wingdings 3" w:char="F0C6"/>
            </w:r>
          </w:p>
        </w:tc>
        <w:tc>
          <w:tcPr>
            <w:tcW w:w="8840" w:type="dxa"/>
            <w:vAlign w:val="center"/>
          </w:tcPr>
          <w:p w:rsidR="00880E9B" w:rsidRDefault="00BA0B73" w:rsidP="00BA0B73">
            <w:pPr>
              <w:rPr>
                <w:sz w:val="24"/>
                <w:szCs w:val="24"/>
              </w:rPr>
            </w:pPr>
            <w:r>
              <w:rPr>
                <w:sz w:val="24"/>
                <w:szCs w:val="24"/>
              </w:rPr>
              <w:t xml:space="preserve">A method exists to </w:t>
            </w:r>
            <w:r w:rsidR="0093456B">
              <w:rPr>
                <w:sz w:val="24"/>
                <w:szCs w:val="24"/>
              </w:rPr>
              <w:t>actively seek feedback from customers about service quality, timeliness, and performance (</w:t>
            </w:r>
            <w:r w:rsidR="000B1E33">
              <w:rPr>
                <w:sz w:val="24"/>
                <w:szCs w:val="24"/>
              </w:rPr>
              <w:t>s</w:t>
            </w:r>
            <w:r w:rsidR="0093456B">
              <w:rPr>
                <w:sz w:val="24"/>
                <w:szCs w:val="24"/>
              </w:rPr>
              <w:t>urveys, focus groups, comment cards, website, etc.).</w:t>
            </w:r>
          </w:p>
        </w:tc>
        <w:tc>
          <w:tcPr>
            <w:tcW w:w="4048" w:type="dxa"/>
            <w:vAlign w:val="center"/>
          </w:tcPr>
          <w:p w:rsidR="00C82EA1" w:rsidRDefault="00C82EA1" w:rsidP="002342FE">
            <w:pPr>
              <w:rPr>
                <w:sz w:val="24"/>
                <w:szCs w:val="24"/>
              </w:rPr>
            </w:pPr>
          </w:p>
        </w:tc>
      </w:tr>
      <w:tr w:rsidR="00880E9B" w:rsidTr="002C23A9">
        <w:trPr>
          <w:trHeight w:val="755"/>
        </w:trPr>
        <w:tc>
          <w:tcPr>
            <w:tcW w:w="1728" w:type="dxa"/>
            <w:gridSpan w:val="2"/>
            <w:shd w:val="clear" w:color="auto" w:fill="D9D9D9" w:themeFill="background1" w:themeFillShade="D9"/>
            <w:vAlign w:val="center"/>
          </w:tcPr>
          <w:p w:rsidR="00880E9B"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Pr="00C82EA1">
              <w:rPr>
                <w:color w:val="FFFF00"/>
                <w:sz w:val="52"/>
                <w:szCs w:val="16"/>
              </w:rPr>
              <w:sym w:font="Wingdings 3" w:char="F0C6"/>
            </w:r>
            <w:r w:rsidR="00486590" w:rsidRPr="00C82EA1">
              <w:rPr>
                <w:color w:val="00B050"/>
                <w:sz w:val="52"/>
                <w:szCs w:val="52"/>
              </w:rPr>
              <w:sym w:font="Wingdings 3" w:char="F0C6"/>
            </w:r>
          </w:p>
        </w:tc>
        <w:tc>
          <w:tcPr>
            <w:tcW w:w="8840" w:type="dxa"/>
            <w:vAlign w:val="center"/>
          </w:tcPr>
          <w:p w:rsidR="00880E9B" w:rsidRDefault="00A77AEC" w:rsidP="000B1E33">
            <w:pPr>
              <w:rPr>
                <w:sz w:val="24"/>
                <w:szCs w:val="24"/>
              </w:rPr>
            </w:pPr>
            <w:r>
              <w:rPr>
                <w:sz w:val="24"/>
                <w:szCs w:val="24"/>
              </w:rPr>
              <w:t>Organizations and divisions measure performance from many different perspectives (Outcomes, outputs, customer satisfaction, timeliness, efficiency, service quality, etc.).</w:t>
            </w:r>
          </w:p>
        </w:tc>
        <w:tc>
          <w:tcPr>
            <w:tcW w:w="4048" w:type="dxa"/>
            <w:vAlign w:val="center"/>
          </w:tcPr>
          <w:p w:rsidR="00880E9B" w:rsidRDefault="00880E9B" w:rsidP="002342FE">
            <w:pPr>
              <w:rPr>
                <w:sz w:val="24"/>
                <w:szCs w:val="24"/>
              </w:rPr>
            </w:pPr>
          </w:p>
        </w:tc>
      </w:tr>
      <w:tr w:rsidR="00880E9B" w:rsidTr="002C23A9">
        <w:trPr>
          <w:trHeight w:val="620"/>
        </w:trPr>
        <w:tc>
          <w:tcPr>
            <w:tcW w:w="1728" w:type="dxa"/>
            <w:gridSpan w:val="2"/>
            <w:shd w:val="clear" w:color="auto" w:fill="D9D9D9" w:themeFill="background1" w:themeFillShade="D9"/>
            <w:vAlign w:val="center"/>
          </w:tcPr>
          <w:p w:rsidR="00880E9B"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Pr="00C82EA1">
              <w:rPr>
                <w:color w:val="FFFF00"/>
                <w:sz w:val="52"/>
                <w:szCs w:val="16"/>
              </w:rPr>
              <w:sym w:font="Wingdings 3" w:char="F0C6"/>
            </w:r>
            <w:r w:rsidR="00486590" w:rsidRPr="00C82EA1">
              <w:rPr>
                <w:color w:val="00B050"/>
                <w:sz w:val="52"/>
                <w:szCs w:val="52"/>
              </w:rPr>
              <w:sym w:font="Wingdings 3" w:char="F0C6"/>
            </w:r>
          </w:p>
        </w:tc>
        <w:tc>
          <w:tcPr>
            <w:tcW w:w="8840" w:type="dxa"/>
            <w:vAlign w:val="center"/>
          </w:tcPr>
          <w:p w:rsidR="00880E9B" w:rsidRDefault="00A77AEC" w:rsidP="002342FE">
            <w:pPr>
              <w:rPr>
                <w:sz w:val="24"/>
                <w:szCs w:val="24"/>
              </w:rPr>
            </w:pPr>
            <w:r>
              <w:rPr>
                <w:sz w:val="24"/>
                <w:szCs w:val="24"/>
              </w:rPr>
              <w:t>Individual work units (Senior management, a division, a department, a team</w:t>
            </w:r>
            <w:r w:rsidR="000B1E33">
              <w:rPr>
                <w:sz w:val="24"/>
                <w:szCs w:val="24"/>
              </w:rPr>
              <w:t>, etc.</w:t>
            </w:r>
            <w:r>
              <w:rPr>
                <w:sz w:val="24"/>
                <w:szCs w:val="24"/>
              </w:rPr>
              <w:t>) limit themselves to maintaining and using no more than 10-15 performance measures.</w:t>
            </w:r>
          </w:p>
        </w:tc>
        <w:tc>
          <w:tcPr>
            <w:tcW w:w="4048" w:type="dxa"/>
            <w:vAlign w:val="center"/>
          </w:tcPr>
          <w:p w:rsidR="00880E9B" w:rsidRDefault="00880E9B" w:rsidP="002342FE">
            <w:pPr>
              <w:rPr>
                <w:sz w:val="24"/>
                <w:szCs w:val="24"/>
              </w:rPr>
            </w:pPr>
          </w:p>
        </w:tc>
      </w:tr>
      <w:tr w:rsidR="00880E9B" w:rsidTr="005F2F76">
        <w:trPr>
          <w:trHeight w:val="656"/>
        </w:trPr>
        <w:tc>
          <w:tcPr>
            <w:tcW w:w="1728" w:type="dxa"/>
            <w:gridSpan w:val="2"/>
            <w:shd w:val="clear" w:color="auto" w:fill="D9D9D9" w:themeFill="background1" w:themeFillShade="D9"/>
            <w:vAlign w:val="center"/>
          </w:tcPr>
          <w:p w:rsidR="00880E9B"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840" w:type="dxa"/>
            <w:vAlign w:val="center"/>
          </w:tcPr>
          <w:p w:rsidR="00880E9B" w:rsidRDefault="00A77AEC" w:rsidP="002342FE">
            <w:pPr>
              <w:rPr>
                <w:sz w:val="24"/>
                <w:szCs w:val="24"/>
              </w:rPr>
            </w:pPr>
            <w:r>
              <w:rPr>
                <w:sz w:val="24"/>
                <w:szCs w:val="24"/>
              </w:rPr>
              <w:t>Written policies and procedures exist for updating and changing performance measures.</w:t>
            </w:r>
          </w:p>
        </w:tc>
        <w:tc>
          <w:tcPr>
            <w:tcW w:w="4048" w:type="dxa"/>
            <w:vAlign w:val="center"/>
          </w:tcPr>
          <w:p w:rsidR="00880E9B" w:rsidRDefault="00880E9B" w:rsidP="002342FE">
            <w:pPr>
              <w:rPr>
                <w:sz w:val="24"/>
                <w:szCs w:val="24"/>
              </w:rPr>
            </w:pPr>
          </w:p>
        </w:tc>
      </w:tr>
      <w:tr w:rsidR="00A77AEC" w:rsidTr="002C23A9">
        <w:trPr>
          <w:trHeight w:val="719"/>
        </w:trPr>
        <w:tc>
          <w:tcPr>
            <w:tcW w:w="1728" w:type="dxa"/>
            <w:gridSpan w:val="2"/>
            <w:shd w:val="clear" w:color="auto" w:fill="D9D9D9" w:themeFill="background1" w:themeFillShade="D9"/>
            <w:vAlign w:val="center"/>
          </w:tcPr>
          <w:p w:rsidR="00A77AEC" w:rsidRPr="00071FAA" w:rsidRDefault="00486590" w:rsidP="002C23A9">
            <w:pPr>
              <w:jc w:val="center"/>
              <w:rPr>
                <w:color w:val="A6A6A6" w:themeColor="background1" w:themeShade="A6"/>
                <w:sz w:val="16"/>
                <w:szCs w:val="16"/>
              </w:rPr>
            </w:pPr>
            <w:r w:rsidRPr="00C82EA1">
              <w:rPr>
                <w:color w:val="FF0000"/>
                <w:sz w:val="52"/>
                <w:szCs w:val="16"/>
              </w:rPr>
              <w:sym w:font="Wingdings 3" w:char="F0C6"/>
            </w:r>
            <w:r w:rsidR="00364CF0" w:rsidRPr="00C82EA1">
              <w:rPr>
                <w:color w:val="FFFF00"/>
                <w:sz w:val="52"/>
                <w:szCs w:val="16"/>
              </w:rPr>
              <w:sym w:font="Wingdings 3" w:char="F0C6"/>
            </w:r>
            <w:r w:rsidR="00364CF0" w:rsidRPr="00C82EA1">
              <w:rPr>
                <w:color w:val="00B050"/>
                <w:sz w:val="52"/>
                <w:szCs w:val="52"/>
              </w:rPr>
              <w:sym w:font="Wingdings 3" w:char="F0C6"/>
            </w:r>
          </w:p>
        </w:tc>
        <w:tc>
          <w:tcPr>
            <w:tcW w:w="8840" w:type="dxa"/>
            <w:vAlign w:val="center"/>
          </w:tcPr>
          <w:p w:rsidR="00A77AEC" w:rsidRDefault="00A77AEC" w:rsidP="000B1E33">
            <w:pPr>
              <w:rPr>
                <w:sz w:val="24"/>
                <w:szCs w:val="24"/>
              </w:rPr>
            </w:pPr>
            <w:r>
              <w:rPr>
                <w:sz w:val="24"/>
                <w:szCs w:val="24"/>
              </w:rPr>
              <w:t>The quality of the performance measures has been evaluated by a 3</w:t>
            </w:r>
            <w:r w:rsidRPr="00A77AEC">
              <w:rPr>
                <w:sz w:val="24"/>
                <w:szCs w:val="24"/>
                <w:vertAlign w:val="superscript"/>
              </w:rPr>
              <w:t>rd</w:t>
            </w:r>
            <w:r>
              <w:rPr>
                <w:sz w:val="24"/>
                <w:szCs w:val="24"/>
              </w:rPr>
              <w:t xml:space="preserve"> party against established criteria (</w:t>
            </w:r>
            <w:r w:rsidR="000B1E33">
              <w:rPr>
                <w:sz w:val="24"/>
                <w:szCs w:val="24"/>
              </w:rPr>
              <w:t>r</w:t>
            </w:r>
            <w:r>
              <w:rPr>
                <w:sz w:val="24"/>
                <w:szCs w:val="24"/>
              </w:rPr>
              <w:t xml:space="preserve">elevance, understandability, comparability, </w:t>
            </w:r>
            <w:r w:rsidR="002342FE">
              <w:rPr>
                <w:sz w:val="24"/>
                <w:szCs w:val="24"/>
              </w:rPr>
              <w:t>timeliness, etc.).</w:t>
            </w:r>
          </w:p>
        </w:tc>
        <w:tc>
          <w:tcPr>
            <w:tcW w:w="4048" w:type="dxa"/>
            <w:vAlign w:val="center"/>
          </w:tcPr>
          <w:p w:rsidR="00A77AEC" w:rsidRDefault="00A77AEC" w:rsidP="002342FE">
            <w:pPr>
              <w:rPr>
                <w:sz w:val="24"/>
                <w:szCs w:val="24"/>
              </w:rPr>
            </w:pPr>
          </w:p>
        </w:tc>
      </w:tr>
      <w:tr w:rsidR="005848E3" w:rsidTr="00486590">
        <w:tc>
          <w:tcPr>
            <w:tcW w:w="10568" w:type="dxa"/>
            <w:gridSpan w:val="3"/>
            <w:shd w:val="clear" w:color="auto" w:fill="D9D9D9" w:themeFill="background1" w:themeFillShade="D9"/>
          </w:tcPr>
          <w:p w:rsidR="005848E3" w:rsidRPr="00880E9B" w:rsidRDefault="005848E3" w:rsidP="005848E3">
            <w:pPr>
              <w:rPr>
                <w:b/>
                <w:sz w:val="24"/>
                <w:szCs w:val="24"/>
              </w:rPr>
            </w:pPr>
            <w:r>
              <w:rPr>
                <w:b/>
                <w:sz w:val="24"/>
                <w:szCs w:val="24"/>
              </w:rPr>
              <w:lastRenderedPageBreak/>
              <w:t>B. Data Collection &amp; Recording – How does the organization ensure the quality of its data?</w:t>
            </w:r>
          </w:p>
        </w:tc>
        <w:tc>
          <w:tcPr>
            <w:tcW w:w="4048" w:type="dxa"/>
            <w:shd w:val="clear" w:color="auto" w:fill="D9D9D9" w:themeFill="background1" w:themeFillShade="D9"/>
          </w:tcPr>
          <w:p w:rsidR="005848E3" w:rsidRPr="00880E9B" w:rsidRDefault="005848E3" w:rsidP="005848E3">
            <w:pPr>
              <w:jc w:val="center"/>
              <w:rPr>
                <w:b/>
                <w:sz w:val="24"/>
                <w:szCs w:val="24"/>
              </w:rPr>
            </w:pPr>
            <w:r>
              <w:rPr>
                <w:b/>
                <w:sz w:val="24"/>
                <w:szCs w:val="24"/>
              </w:rPr>
              <w:t>Comments</w:t>
            </w:r>
          </w:p>
        </w:tc>
      </w:tr>
      <w:tr w:rsidR="005848E3" w:rsidTr="002C23A9">
        <w:trPr>
          <w:trHeight w:val="503"/>
        </w:trPr>
        <w:tc>
          <w:tcPr>
            <w:tcW w:w="1607" w:type="dxa"/>
            <w:shd w:val="clear" w:color="auto" w:fill="D9D9D9" w:themeFill="background1" w:themeFillShade="D9"/>
            <w:vAlign w:val="center"/>
          </w:tcPr>
          <w:p w:rsidR="005848E3"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Pr="00C82EA1">
              <w:rPr>
                <w:color w:val="FFFF00"/>
                <w:sz w:val="52"/>
                <w:szCs w:val="16"/>
              </w:rPr>
              <w:sym w:font="Wingdings 3" w:char="F0C6"/>
            </w:r>
            <w:r w:rsidR="00486590" w:rsidRPr="00C82EA1">
              <w:rPr>
                <w:color w:val="00B050"/>
                <w:sz w:val="52"/>
                <w:szCs w:val="52"/>
              </w:rPr>
              <w:sym w:font="Wingdings 3" w:char="F0C6"/>
            </w:r>
          </w:p>
        </w:tc>
        <w:tc>
          <w:tcPr>
            <w:tcW w:w="8961" w:type="dxa"/>
            <w:gridSpan w:val="2"/>
            <w:vAlign w:val="center"/>
          </w:tcPr>
          <w:p w:rsidR="005848E3" w:rsidRDefault="005848E3" w:rsidP="005848E3">
            <w:pPr>
              <w:rPr>
                <w:sz w:val="24"/>
                <w:szCs w:val="24"/>
              </w:rPr>
            </w:pPr>
            <w:r>
              <w:rPr>
                <w:sz w:val="24"/>
                <w:szCs w:val="24"/>
              </w:rPr>
              <w:t>Data are kept in a single computer system or location.</w:t>
            </w:r>
          </w:p>
        </w:tc>
        <w:tc>
          <w:tcPr>
            <w:tcW w:w="4048" w:type="dxa"/>
            <w:vAlign w:val="center"/>
          </w:tcPr>
          <w:p w:rsidR="005848E3" w:rsidRDefault="005848E3" w:rsidP="005848E3">
            <w:pPr>
              <w:rPr>
                <w:sz w:val="24"/>
                <w:szCs w:val="24"/>
              </w:rPr>
            </w:pPr>
          </w:p>
        </w:tc>
      </w:tr>
      <w:tr w:rsidR="005848E3" w:rsidTr="002C23A9">
        <w:trPr>
          <w:trHeight w:val="1061"/>
        </w:trPr>
        <w:tc>
          <w:tcPr>
            <w:tcW w:w="1607" w:type="dxa"/>
            <w:shd w:val="clear" w:color="auto" w:fill="D9D9D9" w:themeFill="background1" w:themeFillShade="D9"/>
            <w:vAlign w:val="center"/>
          </w:tcPr>
          <w:p w:rsidR="005848E3"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961" w:type="dxa"/>
            <w:gridSpan w:val="2"/>
            <w:vAlign w:val="center"/>
          </w:tcPr>
          <w:p w:rsidR="005848E3" w:rsidRPr="00B637CA" w:rsidRDefault="000B1E33" w:rsidP="00E81518">
            <w:pPr>
              <w:rPr>
                <w:sz w:val="24"/>
                <w:szCs w:val="24"/>
              </w:rPr>
            </w:pPr>
            <w:r>
              <w:rPr>
                <w:sz w:val="24"/>
                <w:szCs w:val="24"/>
              </w:rPr>
              <w:t>P</w:t>
            </w:r>
            <w:r w:rsidR="005848E3">
              <w:rPr>
                <w:sz w:val="24"/>
                <w:szCs w:val="24"/>
              </w:rPr>
              <w:t>erformance measures have written “Operational Definition</w:t>
            </w:r>
            <w:r>
              <w:rPr>
                <w:sz w:val="24"/>
                <w:szCs w:val="24"/>
              </w:rPr>
              <w:t>s</w:t>
            </w:r>
            <w:r w:rsidR="005848E3">
              <w:rPr>
                <w:sz w:val="24"/>
                <w:szCs w:val="24"/>
              </w:rPr>
              <w:t>” that record t</w:t>
            </w:r>
            <w:r w:rsidR="006A33D7">
              <w:rPr>
                <w:sz w:val="24"/>
                <w:szCs w:val="24"/>
              </w:rPr>
              <w:t>he methods and key steps in the data collection process</w:t>
            </w:r>
            <w:r>
              <w:rPr>
                <w:sz w:val="24"/>
                <w:szCs w:val="24"/>
              </w:rPr>
              <w:t xml:space="preserve"> (</w:t>
            </w:r>
            <w:r w:rsidR="00B637CA">
              <w:rPr>
                <w:sz w:val="24"/>
                <w:szCs w:val="24"/>
              </w:rPr>
              <w:t>data sources, calculation formulas, responsible persons,</w:t>
            </w:r>
            <w:r w:rsidR="00E81518">
              <w:rPr>
                <w:sz w:val="24"/>
                <w:szCs w:val="24"/>
              </w:rPr>
              <w:t xml:space="preserve"> reviews &amp; approvals,</w:t>
            </w:r>
            <w:r w:rsidR="00B637CA">
              <w:rPr>
                <w:sz w:val="24"/>
                <w:szCs w:val="24"/>
              </w:rPr>
              <w:t xml:space="preserve"> timelines, exclusions &amp; outliers, etc.)</w:t>
            </w:r>
          </w:p>
        </w:tc>
        <w:tc>
          <w:tcPr>
            <w:tcW w:w="4048" w:type="dxa"/>
            <w:vAlign w:val="center"/>
          </w:tcPr>
          <w:p w:rsidR="005848E3" w:rsidRDefault="005848E3" w:rsidP="005848E3">
            <w:pPr>
              <w:rPr>
                <w:sz w:val="24"/>
                <w:szCs w:val="24"/>
              </w:rPr>
            </w:pPr>
          </w:p>
        </w:tc>
      </w:tr>
      <w:tr w:rsidR="005848E3" w:rsidTr="002C23A9">
        <w:trPr>
          <w:trHeight w:val="710"/>
        </w:trPr>
        <w:tc>
          <w:tcPr>
            <w:tcW w:w="1607" w:type="dxa"/>
            <w:shd w:val="clear" w:color="auto" w:fill="D9D9D9" w:themeFill="background1" w:themeFillShade="D9"/>
            <w:vAlign w:val="center"/>
          </w:tcPr>
          <w:p w:rsidR="005848E3"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961" w:type="dxa"/>
            <w:gridSpan w:val="2"/>
            <w:vAlign w:val="center"/>
          </w:tcPr>
          <w:p w:rsidR="005848E3" w:rsidRDefault="005848E3" w:rsidP="005848E3">
            <w:pPr>
              <w:rPr>
                <w:sz w:val="24"/>
                <w:szCs w:val="24"/>
              </w:rPr>
            </w:pPr>
            <w:r>
              <w:rPr>
                <w:sz w:val="24"/>
                <w:szCs w:val="24"/>
              </w:rPr>
              <w:t>The organization maintains a “Calendar of Significant Events” to record potential significant impacts to performance for use in future analysis.</w:t>
            </w:r>
          </w:p>
        </w:tc>
        <w:tc>
          <w:tcPr>
            <w:tcW w:w="4048" w:type="dxa"/>
            <w:vAlign w:val="center"/>
          </w:tcPr>
          <w:p w:rsidR="005848E3" w:rsidRDefault="005848E3" w:rsidP="005848E3">
            <w:pPr>
              <w:rPr>
                <w:sz w:val="24"/>
                <w:szCs w:val="24"/>
              </w:rPr>
            </w:pPr>
          </w:p>
        </w:tc>
      </w:tr>
      <w:tr w:rsidR="005848E3" w:rsidTr="002C23A9">
        <w:trPr>
          <w:trHeight w:val="710"/>
        </w:trPr>
        <w:tc>
          <w:tcPr>
            <w:tcW w:w="1607" w:type="dxa"/>
            <w:shd w:val="clear" w:color="auto" w:fill="D9D9D9" w:themeFill="background1" w:themeFillShade="D9"/>
            <w:vAlign w:val="center"/>
          </w:tcPr>
          <w:p w:rsidR="005848E3" w:rsidRPr="00071FAA" w:rsidRDefault="00364CF0" w:rsidP="002C23A9">
            <w:pPr>
              <w:jc w:val="center"/>
              <w:rPr>
                <w:color w:val="A6A6A6" w:themeColor="background1" w:themeShade="A6"/>
                <w:sz w:val="16"/>
                <w:szCs w:val="16"/>
              </w:rPr>
            </w:pPr>
            <w:r w:rsidRPr="00C82EA1">
              <w:rPr>
                <w:color w:val="FF0000"/>
                <w:sz w:val="52"/>
                <w:szCs w:val="16"/>
              </w:rPr>
              <w:sym w:font="Wingdings 3" w:char="F0C6"/>
            </w:r>
            <w:r w:rsidR="00486590" w:rsidRPr="00C82EA1">
              <w:rPr>
                <w:color w:val="FFFF00"/>
                <w:sz w:val="52"/>
                <w:szCs w:val="16"/>
              </w:rPr>
              <w:sym w:font="Wingdings 3" w:char="F0C6"/>
            </w:r>
            <w:r w:rsidRPr="00C82EA1">
              <w:rPr>
                <w:color w:val="00B050"/>
                <w:sz w:val="52"/>
                <w:szCs w:val="52"/>
              </w:rPr>
              <w:sym w:font="Wingdings 3" w:char="F0C6"/>
            </w:r>
          </w:p>
        </w:tc>
        <w:tc>
          <w:tcPr>
            <w:tcW w:w="8961" w:type="dxa"/>
            <w:gridSpan w:val="2"/>
            <w:vAlign w:val="center"/>
          </w:tcPr>
          <w:p w:rsidR="005848E3" w:rsidRDefault="005848E3" w:rsidP="005848E3">
            <w:pPr>
              <w:rPr>
                <w:sz w:val="24"/>
                <w:szCs w:val="24"/>
              </w:rPr>
            </w:pPr>
            <w:r>
              <w:rPr>
                <w:sz w:val="24"/>
                <w:szCs w:val="24"/>
              </w:rPr>
              <w:t>A</w:t>
            </w:r>
            <w:r w:rsidR="006A33D7">
              <w:rPr>
                <w:sz w:val="24"/>
                <w:szCs w:val="24"/>
              </w:rPr>
              <w:t>n</w:t>
            </w:r>
            <w:r>
              <w:rPr>
                <w:sz w:val="24"/>
                <w:szCs w:val="24"/>
              </w:rPr>
              <w:t xml:space="preserve"> independent 3</w:t>
            </w:r>
            <w:r w:rsidRPr="005848E3">
              <w:rPr>
                <w:sz w:val="24"/>
                <w:szCs w:val="24"/>
                <w:vertAlign w:val="superscript"/>
              </w:rPr>
              <w:t>rd</w:t>
            </w:r>
            <w:r>
              <w:rPr>
                <w:sz w:val="24"/>
                <w:szCs w:val="24"/>
              </w:rPr>
              <w:t xml:space="preserve"> party regularly tests the data used in the performance measures for accuracy and reliability.</w:t>
            </w:r>
          </w:p>
        </w:tc>
        <w:tc>
          <w:tcPr>
            <w:tcW w:w="4048" w:type="dxa"/>
            <w:vAlign w:val="center"/>
          </w:tcPr>
          <w:p w:rsidR="005848E3" w:rsidRDefault="005848E3" w:rsidP="005848E3">
            <w:pPr>
              <w:rPr>
                <w:sz w:val="24"/>
                <w:szCs w:val="24"/>
              </w:rPr>
            </w:pPr>
          </w:p>
        </w:tc>
      </w:tr>
    </w:tbl>
    <w:p w:rsidR="00B637CA" w:rsidRDefault="00B637CA"/>
    <w:p w:rsidR="00B637CA" w:rsidRDefault="00B637CA"/>
    <w:tbl>
      <w:tblPr>
        <w:tblStyle w:val="TableGrid"/>
        <w:tblW w:w="0" w:type="auto"/>
        <w:tblLook w:val="04A0" w:firstRow="1" w:lastRow="0" w:firstColumn="1" w:lastColumn="0" w:noHBand="0" w:noVBand="1"/>
      </w:tblPr>
      <w:tblGrid>
        <w:gridCol w:w="1638"/>
        <w:gridCol w:w="8910"/>
        <w:gridCol w:w="4068"/>
      </w:tblGrid>
      <w:tr w:rsidR="006A33D7" w:rsidTr="00486590">
        <w:tc>
          <w:tcPr>
            <w:tcW w:w="10548" w:type="dxa"/>
            <w:gridSpan w:val="2"/>
            <w:shd w:val="clear" w:color="auto" w:fill="D9D9D9" w:themeFill="background1" w:themeFillShade="D9"/>
          </w:tcPr>
          <w:p w:rsidR="006A33D7" w:rsidRPr="00880E9B" w:rsidRDefault="006A33D7" w:rsidP="006A33D7">
            <w:pPr>
              <w:rPr>
                <w:b/>
                <w:sz w:val="24"/>
                <w:szCs w:val="24"/>
              </w:rPr>
            </w:pPr>
            <w:r>
              <w:rPr>
                <w:b/>
                <w:sz w:val="24"/>
                <w:szCs w:val="24"/>
              </w:rPr>
              <w:t>C. Charting and Analysis – How is data transformed into information?</w:t>
            </w:r>
          </w:p>
        </w:tc>
        <w:tc>
          <w:tcPr>
            <w:tcW w:w="4068" w:type="dxa"/>
            <w:shd w:val="clear" w:color="auto" w:fill="D9D9D9" w:themeFill="background1" w:themeFillShade="D9"/>
          </w:tcPr>
          <w:p w:rsidR="006A33D7" w:rsidRPr="00880E9B" w:rsidRDefault="006A33D7" w:rsidP="006A33D7">
            <w:pPr>
              <w:jc w:val="center"/>
              <w:rPr>
                <w:b/>
                <w:sz w:val="24"/>
                <w:szCs w:val="24"/>
              </w:rPr>
            </w:pPr>
            <w:r>
              <w:rPr>
                <w:b/>
                <w:sz w:val="24"/>
                <w:szCs w:val="24"/>
              </w:rPr>
              <w:t>Comments</w:t>
            </w:r>
          </w:p>
        </w:tc>
      </w:tr>
      <w:tr w:rsidR="00486590" w:rsidTr="00590551">
        <w:trPr>
          <w:trHeight w:val="737"/>
        </w:trPr>
        <w:tc>
          <w:tcPr>
            <w:tcW w:w="1638" w:type="dxa"/>
            <w:shd w:val="clear" w:color="auto" w:fill="D9D9D9" w:themeFill="background1" w:themeFillShade="D9"/>
            <w:vAlign w:val="center"/>
          </w:tcPr>
          <w:p w:rsidR="00486590" w:rsidRDefault="00364CF0" w:rsidP="002C23A9">
            <w:pPr>
              <w:jc w:val="center"/>
            </w:pPr>
            <w:r w:rsidRPr="00C82EA1">
              <w:rPr>
                <w:color w:val="FF0000"/>
                <w:sz w:val="52"/>
                <w:szCs w:val="16"/>
              </w:rPr>
              <w:sym w:font="Wingdings 3" w:char="F0C6"/>
            </w:r>
            <w:r w:rsidRPr="00C82EA1">
              <w:rPr>
                <w:color w:val="FFFF00"/>
                <w:sz w:val="52"/>
                <w:szCs w:val="16"/>
              </w:rPr>
              <w:sym w:font="Wingdings 3" w:char="F0C6"/>
            </w:r>
            <w:r w:rsidR="00486590" w:rsidRPr="004A171C">
              <w:rPr>
                <w:color w:val="00B050"/>
                <w:sz w:val="52"/>
                <w:szCs w:val="52"/>
              </w:rPr>
              <w:sym w:font="Wingdings 3" w:char="F0C6"/>
            </w:r>
          </w:p>
        </w:tc>
        <w:tc>
          <w:tcPr>
            <w:tcW w:w="8910" w:type="dxa"/>
            <w:vAlign w:val="center"/>
          </w:tcPr>
          <w:p w:rsidR="00486590" w:rsidRDefault="00486590" w:rsidP="006A33D7">
            <w:pPr>
              <w:rPr>
                <w:sz w:val="24"/>
                <w:szCs w:val="24"/>
              </w:rPr>
            </w:pPr>
            <w:r>
              <w:rPr>
                <w:sz w:val="24"/>
                <w:szCs w:val="24"/>
              </w:rPr>
              <w:t xml:space="preserve">Performance measures actually exist as </w:t>
            </w:r>
            <w:r w:rsidR="00590551">
              <w:rPr>
                <w:sz w:val="24"/>
                <w:szCs w:val="24"/>
              </w:rPr>
              <w:t>tables or charts, not just as lists in some planning document, or as data that could be pulled from a report.</w:t>
            </w:r>
          </w:p>
        </w:tc>
        <w:tc>
          <w:tcPr>
            <w:tcW w:w="4068" w:type="dxa"/>
            <w:vAlign w:val="center"/>
          </w:tcPr>
          <w:p w:rsidR="00486590" w:rsidRDefault="00486590" w:rsidP="006A33D7">
            <w:pPr>
              <w:rPr>
                <w:sz w:val="24"/>
                <w:szCs w:val="24"/>
              </w:rPr>
            </w:pPr>
          </w:p>
        </w:tc>
      </w:tr>
      <w:tr w:rsidR="00486590" w:rsidTr="002C23A9">
        <w:trPr>
          <w:trHeight w:val="449"/>
        </w:trPr>
        <w:tc>
          <w:tcPr>
            <w:tcW w:w="1638" w:type="dxa"/>
            <w:shd w:val="clear" w:color="auto" w:fill="D9D9D9" w:themeFill="background1" w:themeFillShade="D9"/>
            <w:vAlign w:val="center"/>
          </w:tcPr>
          <w:p w:rsidR="00486590" w:rsidRDefault="00364CF0" w:rsidP="002C23A9">
            <w:pPr>
              <w:jc w:val="center"/>
            </w:pPr>
            <w:r w:rsidRPr="00C82EA1">
              <w:rPr>
                <w:color w:val="FF0000"/>
                <w:sz w:val="52"/>
                <w:szCs w:val="16"/>
              </w:rPr>
              <w:sym w:font="Wingdings 3" w:char="F0C6"/>
            </w:r>
            <w:r w:rsidRPr="00C82EA1">
              <w:rPr>
                <w:color w:val="FFFF00"/>
                <w:sz w:val="52"/>
                <w:szCs w:val="16"/>
              </w:rPr>
              <w:sym w:font="Wingdings 3" w:char="F0C6"/>
            </w:r>
            <w:r w:rsidR="00486590" w:rsidRPr="004A171C">
              <w:rPr>
                <w:color w:val="00B050"/>
                <w:sz w:val="52"/>
                <w:szCs w:val="52"/>
              </w:rPr>
              <w:sym w:font="Wingdings 3" w:char="F0C6"/>
            </w:r>
          </w:p>
        </w:tc>
        <w:tc>
          <w:tcPr>
            <w:tcW w:w="8910" w:type="dxa"/>
            <w:vAlign w:val="center"/>
          </w:tcPr>
          <w:p w:rsidR="00486590" w:rsidRDefault="00486590" w:rsidP="00590551">
            <w:pPr>
              <w:rPr>
                <w:sz w:val="24"/>
                <w:szCs w:val="24"/>
              </w:rPr>
            </w:pPr>
            <w:r>
              <w:rPr>
                <w:sz w:val="24"/>
                <w:szCs w:val="24"/>
              </w:rPr>
              <w:t xml:space="preserve">Pie charts and bar charts </w:t>
            </w:r>
            <w:r w:rsidR="00590551">
              <w:rPr>
                <w:sz w:val="24"/>
                <w:szCs w:val="24"/>
              </w:rPr>
              <w:t>are only used with descriptive data to make comparisons</w:t>
            </w:r>
            <w:r>
              <w:rPr>
                <w:sz w:val="24"/>
                <w:szCs w:val="24"/>
              </w:rPr>
              <w:t>.</w:t>
            </w:r>
          </w:p>
        </w:tc>
        <w:tc>
          <w:tcPr>
            <w:tcW w:w="4068" w:type="dxa"/>
            <w:vAlign w:val="center"/>
          </w:tcPr>
          <w:p w:rsidR="00486590" w:rsidRDefault="00486590" w:rsidP="006A33D7">
            <w:pPr>
              <w:rPr>
                <w:sz w:val="24"/>
                <w:szCs w:val="24"/>
              </w:rPr>
            </w:pPr>
          </w:p>
        </w:tc>
      </w:tr>
      <w:tr w:rsidR="00486590" w:rsidTr="002C23A9">
        <w:trPr>
          <w:trHeight w:val="440"/>
        </w:trPr>
        <w:tc>
          <w:tcPr>
            <w:tcW w:w="1638" w:type="dxa"/>
            <w:shd w:val="clear" w:color="auto" w:fill="D9D9D9" w:themeFill="background1" w:themeFillShade="D9"/>
            <w:vAlign w:val="center"/>
          </w:tcPr>
          <w:p w:rsidR="00486590" w:rsidRDefault="00364CF0" w:rsidP="002C23A9">
            <w:pPr>
              <w:jc w:val="center"/>
            </w:pPr>
            <w:r w:rsidRPr="00C82EA1">
              <w:rPr>
                <w:color w:val="FF0000"/>
                <w:sz w:val="52"/>
                <w:szCs w:val="16"/>
              </w:rPr>
              <w:sym w:font="Wingdings 3" w:char="F0C6"/>
            </w:r>
            <w:r w:rsidRPr="00C82EA1">
              <w:rPr>
                <w:color w:val="FFFF00"/>
                <w:sz w:val="52"/>
                <w:szCs w:val="16"/>
              </w:rPr>
              <w:sym w:font="Wingdings 3" w:char="F0C6"/>
            </w:r>
            <w:r w:rsidR="00486590" w:rsidRPr="004A171C">
              <w:rPr>
                <w:color w:val="00B050"/>
                <w:sz w:val="52"/>
                <w:szCs w:val="52"/>
              </w:rPr>
              <w:sym w:font="Wingdings 3" w:char="F0C6"/>
            </w:r>
          </w:p>
        </w:tc>
        <w:tc>
          <w:tcPr>
            <w:tcW w:w="8910" w:type="dxa"/>
            <w:vAlign w:val="center"/>
          </w:tcPr>
          <w:p w:rsidR="00486590" w:rsidRDefault="00486590" w:rsidP="00590551">
            <w:pPr>
              <w:rPr>
                <w:sz w:val="24"/>
                <w:szCs w:val="24"/>
              </w:rPr>
            </w:pPr>
            <w:r>
              <w:rPr>
                <w:sz w:val="24"/>
                <w:szCs w:val="24"/>
              </w:rPr>
              <w:t>Run Charts</w:t>
            </w:r>
            <w:r w:rsidR="00590551">
              <w:rPr>
                <w:sz w:val="24"/>
                <w:szCs w:val="24"/>
              </w:rPr>
              <w:t xml:space="preserve"> and Control Charts</w:t>
            </w:r>
            <w:r>
              <w:rPr>
                <w:sz w:val="24"/>
                <w:szCs w:val="24"/>
              </w:rPr>
              <w:t xml:space="preserve"> are used to </w:t>
            </w:r>
            <w:r w:rsidR="00590551">
              <w:rPr>
                <w:sz w:val="24"/>
                <w:szCs w:val="24"/>
              </w:rPr>
              <w:t xml:space="preserve">monitor and show </w:t>
            </w:r>
            <w:r>
              <w:rPr>
                <w:sz w:val="24"/>
                <w:szCs w:val="24"/>
              </w:rPr>
              <w:t>perfor</w:t>
            </w:r>
            <w:r w:rsidR="00590551">
              <w:rPr>
                <w:sz w:val="24"/>
                <w:szCs w:val="24"/>
              </w:rPr>
              <w:t>mance over time</w:t>
            </w:r>
            <w:r>
              <w:rPr>
                <w:sz w:val="24"/>
                <w:szCs w:val="24"/>
              </w:rPr>
              <w:t>.</w:t>
            </w:r>
          </w:p>
        </w:tc>
        <w:tc>
          <w:tcPr>
            <w:tcW w:w="4068" w:type="dxa"/>
            <w:vAlign w:val="center"/>
          </w:tcPr>
          <w:p w:rsidR="00486590" w:rsidRDefault="00486590" w:rsidP="006A33D7">
            <w:pPr>
              <w:rPr>
                <w:sz w:val="24"/>
                <w:szCs w:val="24"/>
              </w:rPr>
            </w:pPr>
          </w:p>
        </w:tc>
      </w:tr>
      <w:tr w:rsidR="00486590" w:rsidTr="002C23A9">
        <w:trPr>
          <w:trHeight w:val="440"/>
        </w:trPr>
        <w:tc>
          <w:tcPr>
            <w:tcW w:w="1638" w:type="dxa"/>
            <w:shd w:val="clear" w:color="auto" w:fill="D9D9D9" w:themeFill="background1" w:themeFillShade="D9"/>
            <w:vAlign w:val="center"/>
          </w:tcPr>
          <w:p w:rsidR="00486590" w:rsidRDefault="00364CF0" w:rsidP="002C23A9">
            <w:pPr>
              <w:jc w:val="center"/>
            </w:pPr>
            <w:r w:rsidRPr="00C82EA1">
              <w:rPr>
                <w:color w:val="FF0000"/>
                <w:sz w:val="52"/>
                <w:szCs w:val="16"/>
              </w:rPr>
              <w:sym w:font="Wingdings 3" w:char="F0C6"/>
            </w:r>
            <w:r w:rsidRPr="00C82EA1">
              <w:rPr>
                <w:color w:val="FFFF00"/>
                <w:sz w:val="52"/>
                <w:szCs w:val="16"/>
              </w:rPr>
              <w:sym w:font="Wingdings 3" w:char="F0C6"/>
            </w:r>
            <w:r w:rsidR="00486590" w:rsidRPr="004A171C">
              <w:rPr>
                <w:color w:val="00B050"/>
                <w:sz w:val="52"/>
                <w:szCs w:val="52"/>
              </w:rPr>
              <w:sym w:font="Wingdings 3" w:char="F0C6"/>
            </w:r>
          </w:p>
        </w:tc>
        <w:tc>
          <w:tcPr>
            <w:tcW w:w="8910" w:type="dxa"/>
            <w:vAlign w:val="center"/>
          </w:tcPr>
          <w:p w:rsidR="00486590" w:rsidRDefault="00486590" w:rsidP="007C1750">
            <w:pPr>
              <w:rPr>
                <w:sz w:val="24"/>
                <w:szCs w:val="24"/>
              </w:rPr>
            </w:pPr>
            <w:r>
              <w:rPr>
                <w:sz w:val="24"/>
                <w:szCs w:val="24"/>
              </w:rPr>
              <w:t>Enough data is displayed to establish a “Baseline</w:t>
            </w:r>
            <w:r w:rsidR="007C1750">
              <w:rPr>
                <w:sz w:val="24"/>
                <w:szCs w:val="24"/>
              </w:rPr>
              <w:t>,</w:t>
            </w:r>
            <w:r>
              <w:rPr>
                <w:sz w:val="24"/>
                <w:szCs w:val="24"/>
              </w:rPr>
              <w:t>” give historical context and see trends.</w:t>
            </w:r>
          </w:p>
        </w:tc>
        <w:tc>
          <w:tcPr>
            <w:tcW w:w="4068" w:type="dxa"/>
            <w:vAlign w:val="center"/>
          </w:tcPr>
          <w:p w:rsidR="00486590" w:rsidRDefault="00486590" w:rsidP="006A33D7">
            <w:pPr>
              <w:rPr>
                <w:sz w:val="24"/>
                <w:szCs w:val="24"/>
              </w:rPr>
            </w:pPr>
          </w:p>
        </w:tc>
      </w:tr>
      <w:tr w:rsidR="00486590" w:rsidTr="002C23A9">
        <w:trPr>
          <w:trHeight w:val="710"/>
        </w:trPr>
        <w:tc>
          <w:tcPr>
            <w:tcW w:w="1638" w:type="dxa"/>
            <w:shd w:val="clear" w:color="auto" w:fill="D9D9D9" w:themeFill="background1" w:themeFillShade="D9"/>
            <w:vAlign w:val="center"/>
          </w:tcPr>
          <w:p w:rsidR="00486590" w:rsidRDefault="00486590" w:rsidP="002C23A9">
            <w:pPr>
              <w:jc w:val="center"/>
            </w:pPr>
            <w:r w:rsidRPr="004A171C">
              <w:rPr>
                <w:color w:val="FF0000"/>
                <w:sz w:val="52"/>
                <w:szCs w:val="16"/>
              </w:rPr>
              <w:sym w:font="Wingdings 3" w:char="F0C6"/>
            </w:r>
            <w:r w:rsidR="00364CF0" w:rsidRPr="00C82EA1">
              <w:rPr>
                <w:color w:val="FFFF00"/>
                <w:sz w:val="52"/>
                <w:szCs w:val="16"/>
              </w:rPr>
              <w:sym w:font="Wingdings 3" w:char="F0C6"/>
            </w:r>
            <w:r w:rsidR="00364CF0" w:rsidRPr="00C82EA1">
              <w:rPr>
                <w:color w:val="00B050"/>
                <w:sz w:val="52"/>
                <w:szCs w:val="52"/>
              </w:rPr>
              <w:sym w:font="Wingdings 3" w:char="F0C6"/>
            </w:r>
          </w:p>
        </w:tc>
        <w:tc>
          <w:tcPr>
            <w:tcW w:w="8910" w:type="dxa"/>
            <w:vAlign w:val="center"/>
          </w:tcPr>
          <w:p w:rsidR="00486590" w:rsidRDefault="00486590" w:rsidP="00590551">
            <w:pPr>
              <w:rPr>
                <w:sz w:val="24"/>
                <w:szCs w:val="24"/>
              </w:rPr>
            </w:pPr>
            <w:r>
              <w:rPr>
                <w:sz w:val="24"/>
                <w:szCs w:val="24"/>
              </w:rPr>
              <w:t xml:space="preserve">The organization has the ability to “drill down” with </w:t>
            </w:r>
            <w:r w:rsidR="00590551">
              <w:rPr>
                <w:sz w:val="24"/>
                <w:szCs w:val="24"/>
              </w:rPr>
              <w:t>key</w:t>
            </w:r>
            <w:r>
              <w:rPr>
                <w:sz w:val="24"/>
                <w:szCs w:val="24"/>
              </w:rPr>
              <w:t xml:space="preserve"> performance measure</w:t>
            </w:r>
            <w:r w:rsidR="00590551">
              <w:rPr>
                <w:sz w:val="24"/>
                <w:szCs w:val="24"/>
              </w:rPr>
              <w:t>s</w:t>
            </w:r>
            <w:r>
              <w:rPr>
                <w:sz w:val="24"/>
                <w:szCs w:val="24"/>
              </w:rPr>
              <w:t xml:space="preserve"> to see and compare performance levels in sub-organizations/regions/divisions, etc. </w:t>
            </w:r>
          </w:p>
        </w:tc>
        <w:tc>
          <w:tcPr>
            <w:tcW w:w="4068" w:type="dxa"/>
            <w:vAlign w:val="center"/>
          </w:tcPr>
          <w:p w:rsidR="00486590" w:rsidRDefault="00486590" w:rsidP="006A33D7">
            <w:pPr>
              <w:rPr>
                <w:sz w:val="24"/>
                <w:szCs w:val="24"/>
              </w:rPr>
            </w:pPr>
          </w:p>
        </w:tc>
      </w:tr>
      <w:tr w:rsidR="00486590" w:rsidTr="002C23A9">
        <w:trPr>
          <w:trHeight w:val="710"/>
        </w:trPr>
        <w:tc>
          <w:tcPr>
            <w:tcW w:w="1638" w:type="dxa"/>
            <w:shd w:val="clear" w:color="auto" w:fill="D9D9D9" w:themeFill="background1" w:themeFillShade="D9"/>
            <w:vAlign w:val="center"/>
          </w:tcPr>
          <w:p w:rsidR="00486590" w:rsidRDefault="00486590" w:rsidP="002C23A9">
            <w:pPr>
              <w:jc w:val="center"/>
            </w:pPr>
            <w:r w:rsidRPr="004A171C">
              <w:rPr>
                <w:color w:val="FF0000"/>
                <w:sz w:val="52"/>
                <w:szCs w:val="16"/>
              </w:rPr>
              <w:sym w:font="Wingdings 3" w:char="F0C6"/>
            </w:r>
            <w:r w:rsidR="00364CF0" w:rsidRPr="00C82EA1">
              <w:rPr>
                <w:color w:val="FFFF00"/>
                <w:sz w:val="52"/>
                <w:szCs w:val="16"/>
              </w:rPr>
              <w:sym w:font="Wingdings 3" w:char="F0C6"/>
            </w:r>
            <w:r w:rsidR="00364CF0" w:rsidRPr="00C82EA1">
              <w:rPr>
                <w:color w:val="00B050"/>
                <w:sz w:val="52"/>
                <w:szCs w:val="52"/>
              </w:rPr>
              <w:sym w:font="Wingdings 3" w:char="F0C6"/>
            </w:r>
          </w:p>
        </w:tc>
        <w:tc>
          <w:tcPr>
            <w:tcW w:w="8910" w:type="dxa"/>
            <w:vAlign w:val="center"/>
          </w:tcPr>
          <w:p w:rsidR="00486590" w:rsidRDefault="00486590" w:rsidP="006A33D7">
            <w:pPr>
              <w:rPr>
                <w:sz w:val="24"/>
                <w:szCs w:val="24"/>
              </w:rPr>
            </w:pPr>
            <w:r>
              <w:rPr>
                <w:sz w:val="24"/>
                <w:szCs w:val="24"/>
              </w:rPr>
              <w:t>Performance measures have targets based on current capabilities, strategic priorities, customer expectations, etc.</w:t>
            </w:r>
          </w:p>
        </w:tc>
        <w:tc>
          <w:tcPr>
            <w:tcW w:w="4068" w:type="dxa"/>
            <w:vAlign w:val="center"/>
          </w:tcPr>
          <w:p w:rsidR="00486590" w:rsidRDefault="00486590" w:rsidP="006A33D7">
            <w:pPr>
              <w:rPr>
                <w:sz w:val="24"/>
                <w:szCs w:val="24"/>
              </w:rPr>
            </w:pPr>
          </w:p>
        </w:tc>
      </w:tr>
      <w:tr w:rsidR="00486590" w:rsidTr="002C23A9">
        <w:trPr>
          <w:trHeight w:val="620"/>
        </w:trPr>
        <w:tc>
          <w:tcPr>
            <w:tcW w:w="1638" w:type="dxa"/>
            <w:shd w:val="clear" w:color="auto" w:fill="D9D9D9" w:themeFill="background1" w:themeFillShade="D9"/>
            <w:vAlign w:val="center"/>
          </w:tcPr>
          <w:p w:rsidR="00486590" w:rsidRDefault="00486590" w:rsidP="002C23A9">
            <w:pPr>
              <w:jc w:val="center"/>
            </w:pPr>
            <w:r w:rsidRPr="004A171C">
              <w:rPr>
                <w:color w:val="FF0000"/>
                <w:sz w:val="52"/>
                <w:szCs w:val="16"/>
              </w:rPr>
              <w:sym w:font="Wingdings 3" w:char="F0C6"/>
            </w:r>
            <w:r w:rsidR="00364CF0" w:rsidRPr="00C82EA1">
              <w:rPr>
                <w:color w:val="FFFF00"/>
                <w:sz w:val="52"/>
                <w:szCs w:val="16"/>
              </w:rPr>
              <w:sym w:font="Wingdings 3" w:char="F0C6"/>
            </w:r>
            <w:r w:rsidR="00364CF0" w:rsidRPr="00C82EA1">
              <w:rPr>
                <w:color w:val="00B050"/>
                <w:sz w:val="52"/>
                <w:szCs w:val="52"/>
              </w:rPr>
              <w:sym w:font="Wingdings 3" w:char="F0C6"/>
            </w:r>
          </w:p>
        </w:tc>
        <w:tc>
          <w:tcPr>
            <w:tcW w:w="8910" w:type="dxa"/>
            <w:vAlign w:val="center"/>
          </w:tcPr>
          <w:p w:rsidR="00486590" w:rsidRDefault="00486590" w:rsidP="006A33D7">
            <w:pPr>
              <w:rPr>
                <w:sz w:val="24"/>
                <w:szCs w:val="24"/>
              </w:rPr>
            </w:pPr>
            <w:r>
              <w:rPr>
                <w:sz w:val="24"/>
                <w:szCs w:val="24"/>
              </w:rPr>
              <w:t>Organizational performance is benchmarked against recognized leaders in related fields of work.</w:t>
            </w:r>
          </w:p>
        </w:tc>
        <w:tc>
          <w:tcPr>
            <w:tcW w:w="4068" w:type="dxa"/>
            <w:vAlign w:val="center"/>
          </w:tcPr>
          <w:p w:rsidR="00486590" w:rsidRDefault="00486590" w:rsidP="006A33D7">
            <w:pPr>
              <w:rPr>
                <w:sz w:val="24"/>
                <w:szCs w:val="24"/>
              </w:rPr>
            </w:pPr>
          </w:p>
        </w:tc>
      </w:tr>
      <w:tr w:rsidR="00486590" w:rsidTr="002C23A9">
        <w:trPr>
          <w:trHeight w:val="692"/>
        </w:trPr>
        <w:tc>
          <w:tcPr>
            <w:tcW w:w="1638" w:type="dxa"/>
            <w:shd w:val="clear" w:color="auto" w:fill="D9D9D9" w:themeFill="background1" w:themeFillShade="D9"/>
            <w:vAlign w:val="center"/>
          </w:tcPr>
          <w:p w:rsidR="00486590" w:rsidRDefault="00364CF0" w:rsidP="002C23A9">
            <w:pPr>
              <w:jc w:val="center"/>
            </w:pPr>
            <w:r w:rsidRPr="00C82EA1">
              <w:rPr>
                <w:color w:val="FF0000"/>
                <w:sz w:val="52"/>
                <w:szCs w:val="16"/>
              </w:rPr>
              <w:sym w:font="Wingdings 3" w:char="F0C6"/>
            </w:r>
            <w:r w:rsidRPr="00C82EA1">
              <w:rPr>
                <w:color w:val="FFFF00"/>
                <w:sz w:val="52"/>
                <w:szCs w:val="16"/>
              </w:rPr>
              <w:sym w:font="Wingdings 3" w:char="F0C6"/>
            </w:r>
            <w:r w:rsidR="00486590" w:rsidRPr="004A171C">
              <w:rPr>
                <w:color w:val="00B050"/>
                <w:sz w:val="52"/>
                <w:szCs w:val="52"/>
              </w:rPr>
              <w:sym w:font="Wingdings 3" w:char="F0C6"/>
            </w:r>
          </w:p>
        </w:tc>
        <w:tc>
          <w:tcPr>
            <w:tcW w:w="8910" w:type="dxa"/>
            <w:vAlign w:val="center"/>
          </w:tcPr>
          <w:p w:rsidR="00486590" w:rsidRDefault="00BA0B73" w:rsidP="006A33D7">
            <w:pPr>
              <w:rPr>
                <w:sz w:val="24"/>
                <w:szCs w:val="24"/>
              </w:rPr>
            </w:pPr>
            <w:r>
              <w:rPr>
                <w:sz w:val="24"/>
                <w:szCs w:val="24"/>
              </w:rPr>
              <w:t>Abnormal variation is identified, and special causes are identified and accounted for.</w:t>
            </w:r>
          </w:p>
        </w:tc>
        <w:tc>
          <w:tcPr>
            <w:tcW w:w="4068" w:type="dxa"/>
            <w:vAlign w:val="center"/>
          </w:tcPr>
          <w:p w:rsidR="00486590" w:rsidRDefault="00486590" w:rsidP="006A33D7">
            <w:pPr>
              <w:rPr>
                <w:sz w:val="24"/>
                <w:szCs w:val="24"/>
              </w:rPr>
            </w:pPr>
          </w:p>
        </w:tc>
      </w:tr>
      <w:tr w:rsidR="00C42E94" w:rsidTr="00486590">
        <w:tc>
          <w:tcPr>
            <w:tcW w:w="10548" w:type="dxa"/>
            <w:gridSpan w:val="2"/>
            <w:shd w:val="clear" w:color="auto" w:fill="D9D9D9" w:themeFill="background1" w:themeFillShade="D9"/>
          </w:tcPr>
          <w:p w:rsidR="00C42E94" w:rsidRPr="00880E9B" w:rsidRDefault="00C42E94" w:rsidP="00C42E94">
            <w:pPr>
              <w:rPr>
                <w:b/>
                <w:sz w:val="24"/>
                <w:szCs w:val="24"/>
              </w:rPr>
            </w:pPr>
            <w:r>
              <w:rPr>
                <w:b/>
                <w:sz w:val="24"/>
                <w:szCs w:val="24"/>
              </w:rPr>
              <w:lastRenderedPageBreak/>
              <w:t>D. Improvement &amp; Communication – How does the organization use performance information?</w:t>
            </w:r>
          </w:p>
        </w:tc>
        <w:tc>
          <w:tcPr>
            <w:tcW w:w="4068" w:type="dxa"/>
            <w:shd w:val="clear" w:color="auto" w:fill="D9D9D9" w:themeFill="background1" w:themeFillShade="D9"/>
          </w:tcPr>
          <w:p w:rsidR="00C42E94" w:rsidRPr="00880E9B" w:rsidRDefault="00C42E94" w:rsidP="00C42E94">
            <w:pPr>
              <w:jc w:val="center"/>
              <w:rPr>
                <w:b/>
                <w:sz w:val="24"/>
                <w:szCs w:val="24"/>
              </w:rPr>
            </w:pPr>
            <w:r>
              <w:rPr>
                <w:b/>
                <w:sz w:val="24"/>
                <w:szCs w:val="24"/>
              </w:rPr>
              <w:t>Comments</w:t>
            </w:r>
          </w:p>
        </w:tc>
      </w:tr>
      <w:tr w:rsidR="00486590" w:rsidTr="002C23A9">
        <w:trPr>
          <w:trHeight w:val="683"/>
        </w:trPr>
        <w:tc>
          <w:tcPr>
            <w:tcW w:w="1638" w:type="dxa"/>
            <w:shd w:val="clear" w:color="auto" w:fill="D9D9D9" w:themeFill="background1" w:themeFillShade="D9"/>
            <w:vAlign w:val="center"/>
          </w:tcPr>
          <w:p w:rsidR="00486590" w:rsidRDefault="00AB4C72" w:rsidP="002C23A9">
            <w:pPr>
              <w:jc w:val="center"/>
            </w:pPr>
            <w:r w:rsidRPr="00C82EA1">
              <w:rPr>
                <w:color w:val="FF0000"/>
                <w:sz w:val="52"/>
                <w:szCs w:val="16"/>
              </w:rPr>
              <w:sym w:font="Wingdings 3" w:char="F0C6"/>
            </w:r>
            <w:r w:rsidR="00486590" w:rsidRPr="00424662">
              <w:rPr>
                <w:color w:val="FFFF00"/>
                <w:sz w:val="52"/>
                <w:szCs w:val="16"/>
              </w:rPr>
              <w:sym w:font="Wingdings 3" w:char="F0C6"/>
            </w:r>
            <w:r w:rsidRPr="004A171C">
              <w:rPr>
                <w:color w:val="00B050"/>
                <w:sz w:val="52"/>
                <w:szCs w:val="52"/>
              </w:rPr>
              <w:sym w:font="Wingdings 3" w:char="F0C6"/>
            </w:r>
          </w:p>
        </w:tc>
        <w:tc>
          <w:tcPr>
            <w:tcW w:w="8910" w:type="dxa"/>
            <w:vAlign w:val="center"/>
          </w:tcPr>
          <w:p w:rsidR="00486590" w:rsidRDefault="00486590" w:rsidP="00C42E94">
            <w:pPr>
              <w:rPr>
                <w:sz w:val="24"/>
                <w:szCs w:val="24"/>
              </w:rPr>
            </w:pPr>
            <w:r>
              <w:rPr>
                <w:sz w:val="24"/>
                <w:szCs w:val="24"/>
              </w:rPr>
              <w:t>Management meets frequently and regularly</w:t>
            </w:r>
            <w:r w:rsidR="002F692A">
              <w:rPr>
                <w:sz w:val="24"/>
                <w:szCs w:val="24"/>
              </w:rPr>
              <w:t xml:space="preserve"> (at least quarterly)</w:t>
            </w:r>
            <w:r>
              <w:rPr>
                <w:sz w:val="24"/>
                <w:szCs w:val="24"/>
              </w:rPr>
              <w:t xml:space="preserve"> to review performance information and action plans</w:t>
            </w:r>
            <w:r w:rsidR="00B637CA">
              <w:rPr>
                <w:sz w:val="24"/>
                <w:szCs w:val="24"/>
              </w:rPr>
              <w:t>.</w:t>
            </w:r>
          </w:p>
        </w:tc>
        <w:tc>
          <w:tcPr>
            <w:tcW w:w="4068" w:type="dxa"/>
            <w:vAlign w:val="center"/>
          </w:tcPr>
          <w:p w:rsidR="00486590" w:rsidRDefault="00486590" w:rsidP="00C42E94">
            <w:pPr>
              <w:rPr>
                <w:sz w:val="24"/>
                <w:szCs w:val="24"/>
              </w:rPr>
            </w:pPr>
          </w:p>
        </w:tc>
      </w:tr>
      <w:tr w:rsidR="00486590" w:rsidTr="00590551">
        <w:trPr>
          <w:trHeight w:val="800"/>
        </w:trPr>
        <w:tc>
          <w:tcPr>
            <w:tcW w:w="1638" w:type="dxa"/>
            <w:shd w:val="clear" w:color="auto" w:fill="D9D9D9" w:themeFill="background1" w:themeFillShade="D9"/>
            <w:vAlign w:val="center"/>
          </w:tcPr>
          <w:p w:rsidR="00486590" w:rsidRDefault="00AB4C72" w:rsidP="002C23A9">
            <w:pPr>
              <w:jc w:val="center"/>
            </w:pPr>
            <w:r w:rsidRPr="00C82EA1">
              <w:rPr>
                <w:color w:val="FF0000"/>
                <w:sz w:val="52"/>
                <w:szCs w:val="16"/>
              </w:rPr>
              <w:sym w:font="Wingdings 3" w:char="F0C6"/>
            </w:r>
            <w:r w:rsidR="00486590" w:rsidRPr="00424662">
              <w:rPr>
                <w:color w:val="FFFF00"/>
                <w:sz w:val="52"/>
                <w:szCs w:val="16"/>
              </w:rPr>
              <w:sym w:font="Wingdings 3" w:char="F0C6"/>
            </w:r>
            <w:r w:rsidRPr="004A171C">
              <w:rPr>
                <w:color w:val="00B050"/>
                <w:sz w:val="52"/>
                <w:szCs w:val="52"/>
              </w:rPr>
              <w:sym w:font="Wingdings 3" w:char="F0C6"/>
            </w:r>
          </w:p>
        </w:tc>
        <w:tc>
          <w:tcPr>
            <w:tcW w:w="8910" w:type="dxa"/>
            <w:vAlign w:val="center"/>
          </w:tcPr>
          <w:p w:rsidR="00486590" w:rsidRDefault="00364CF0" w:rsidP="002F692A">
            <w:pPr>
              <w:rPr>
                <w:sz w:val="24"/>
                <w:szCs w:val="24"/>
              </w:rPr>
            </w:pPr>
            <w:r>
              <w:rPr>
                <w:sz w:val="24"/>
                <w:szCs w:val="24"/>
              </w:rPr>
              <w:t>The</w:t>
            </w:r>
            <w:r w:rsidR="002F692A">
              <w:rPr>
                <w:sz w:val="24"/>
                <w:szCs w:val="24"/>
              </w:rPr>
              <w:t xml:space="preserve"> </w:t>
            </w:r>
            <w:r>
              <w:rPr>
                <w:sz w:val="24"/>
                <w:szCs w:val="24"/>
              </w:rPr>
              <w:t xml:space="preserve">organization is attempting to </w:t>
            </w:r>
            <w:r w:rsidR="00AB4C72">
              <w:rPr>
                <w:sz w:val="24"/>
                <w:szCs w:val="24"/>
              </w:rPr>
              <w:t xml:space="preserve">change and improve processes, especially in areas </w:t>
            </w:r>
            <w:r w:rsidR="002F692A">
              <w:rPr>
                <w:sz w:val="24"/>
                <w:szCs w:val="24"/>
              </w:rPr>
              <w:t>where a performance gap exists between “As-is” and “Should-be” performance levels</w:t>
            </w:r>
            <w:r w:rsidR="00AB4C72">
              <w:rPr>
                <w:sz w:val="24"/>
                <w:szCs w:val="24"/>
              </w:rPr>
              <w:t>.</w:t>
            </w:r>
          </w:p>
        </w:tc>
        <w:tc>
          <w:tcPr>
            <w:tcW w:w="4068" w:type="dxa"/>
            <w:vAlign w:val="center"/>
          </w:tcPr>
          <w:p w:rsidR="00486590" w:rsidRDefault="00486590" w:rsidP="00C42E94">
            <w:pPr>
              <w:rPr>
                <w:sz w:val="24"/>
                <w:szCs w:val="24"/>
              </w:rPr>
            </w:pPr>
          </w:p>
        </w:tc>
      </w:tr>
      <w:tr w:rsidR="00486590" w:rsidTr="00EA40E5">
        <w:trPr>
          <w:trHeight w:val="701"/>
        </w:trPr>
        <w:tc>
          <w:tcPr>
            <w:tcW w:w="1638" w:type="dxa"/>
            <w:shd w:val="clear" w:color="auto" w:fill="D9D9D9" w:themeFill="background1" w:themeFillShade="D9"/>
            <w:vAlign w:val="center"/>
          </w:tcPr>
          <w:p w:rsidR="00486590" w:rsidRDefault="00AB4C72" w:rsidP="002C23A9">
            <w:pPr>
              <w:jc w:val="center"/>
            </w:pPr>
            <w:r w:rsidRPr="00C82EA1">
              <w:rPr>
                <w:color w:val="FF0000"/>
                <w:sz w:val="52"/>
                <w:szCs w:val="16"/>
              </w:rPr>
              <w:sym w:font="Wingdings 3" w:char="F0C6"/>
            </w:r>
            <w:r w:rsidR="00486590" w:rsidRPr="00424662">
              <w:rPr>
                <w:color w:val="FFFF00"/>
                <w:sz w:val="52"/>
                <w:szCs w:val="16"/>
              </w:rPr>
              <w:sym w:font="Wingdings 3" w:char="F0C6"/>
            </w:r>
            <w:r w:rsidRPr="004A171C">
              <w:rPr>
                <w:color w:val="00B050"/>
                <w:sz w:val="52"/>
                <w:szCs w:val="52"/>
              </w:rPr>
              <w:sym w:font="Wingdings 3" w:char="F0C6"/>
            </w:r>
          </w:p>
        </w:tc>
        <w:tc>
          <w:tcPr>
            <w:tcW w:w="8910" w:type="dxa"/>
            <w:vAlign w:val="center"/>
          </w:tcPr>
          <w:p w:rsidR="00486590" w:rsidRDefault="00683152" w:rsidP="00B637CA">
            <w:pPr>
              <w:rPr>
                <w:sz w:val="24"/>
                <w:szCs w:val="24"/>
              </w:rPr>
            </w:pPr>
            <w:r>
              <w:rPr>
                <w:sz w:val="24"/>
                <w:szCs w:val="24"/>
              </w:rPr>
              <w:t>P</w:t>
            </w:r>
            <w:r w:rsidR="00486590">
              <w:rPr>
                <w:sz w:val="24"/>
                <w:szCs w:val="24"/>
              </w:rPr>
              <w:t>erformance information and</w:t>
            </w:r>
            <w:r w:rsidR="00EA40E5">
              <w:rPr>
                <w:sz w:val="24"/>
                <w:szCs w:val="24"/>
              </w:rPr>
              <w:t>/or</w:t>
            </w:r>
            <w:r w:rsidR="00486590">
              <w:rPr>
                <w:sz w:val="24"/>
                <w:szCs w:val="24"/>
              </w:rPr>
              <w:t xml:space="preserve"> scientific research </w:t>
            </w:r>
            <w:proofErr w:type="gramStart"/>
            <w:r w:rsidR="00486590">
              <w:rPr>
                <w:sz w:val="24"/>
                <w:szCs w:val="24"/>
              </w:rPr>
              <w:t>is</w:t>
            </w:r>
            <w:proofErr w:type="gramEnd"/>
            <w:r w:rsidR="00486590">
              <w:rPr>
                <w:sz w:val="24"/>
                <w:szCs w:val="24"/>
              </w:rPr>
              <w:t xml:space="preserve"> used in management decision-making activities (</w:t>
            </w:r>
            <w:r w:rsidR="00B637CA">
              <w:rPr>
                <w:sz w:val="24"/>
                <w:szCs w:val="24"/>
              </w:rPr>
              <w:t>b</w:t>
            </w:r>
            <w:r w:rsidR="00486590">
              <w:rPr>
                <w:sz w:val="24"/>
                <w:szCs w:val="24"/>
              </w:rPr>
              <w:t>udget development, resource allocation, setting priorities, etc.)</w:t>
            </w:r>
            <w:r w:rsidR="00B637CA">
              <w:rPr>
                <w:sz w:val="24"/>
                <w:szCs w:val="24"/>
              </w:rPr>
              <w:t>.</w:t>
            </w:r>
          </w:p>
        </w:tc>
        <w:tc>
          <w:tcPr>
            <w:tcW w:w="4068" w:type="dxa"/>
            <w:vAlign w:val="center"/>
          </w:tcPr>
          <w:p w:rsidR="00486590" w:rsidRDefault="00486590" w:rsidP="00C42E94">
            <w:pPr>
              <w:rPr>
                <w:sz w:val="24"/>
                <w:szCs w:val="24"/>
              </w:rPr>
            </w:pPr>
          </w:p>
        </w:tc>
      </w:tr>
      <w:tr w:rsidR="00683152" w:rsidTr="00683152">
        <w:trPr>
          <w:trHeight w:val="791"/>
        </w:trPr>
        <w:tc>
          <w:tcPr>
            <w:tcW w:w="1638" w:type="dxa"/>
            <w:shd w:val="clear" w:color="auto" w:fill="D9D9D9" w:themeFill="background1" w:themeFillShade="D9"/>
            <w:vAlign w:val="center"/>
          </w:tcPr>
          <w:p w:rsidR="00683152" w:rsidRPr="00424662" w:rsidRDefault="00AB4C72" w:rsidP="002C23A9">
            <w:pPr>
              <w:jc w:val="center"/>
              <w:rPr>
                <w:color w:val="00B050"/>
                <w:sz w:val="52"/>
                <w:szCs w:val="52"/>
              </w:rPr>
            </w:pPr>
            <w:r w:rsidRPr="00C82EA1">
              <w:rPr>
                <w:color w:val="FF0000"/>
                <w:sz w:val="52"/>
                <w:szCs w:val="16"/>
              </w:rPr>
              <w:sym w:font="Wingdings 3" w:char="F0C6"/>
            </w:r>
            <w:r w:rsidR="00683152" w:rsidRPr="00424662">
              <w:rPr>
                <w:color w:val="FFFF00"/>
                <w:sz w:val="52"/>
                <w:szCs w:val="16"/>
              </w:rPr>
              <w:sym w:font="Wingdings 3" w:char="F0C6"/>
            </w:r>
            <w:r w:rsidRPr="004A171C">
              <w:rPr>
                <w:color w:val="00B050"/>
                <w:sz w:val="52"/>
                <w:szCs w:val="52"/>
              </w:rPr>
              <w:sym w:font="Wingdings 3" w:char="F0C6"/>
            </w:r>
          </w:p>
        </w:tc>
        <w:tc>
          <w:tcPr>
            <w:tcW w:w="8910" w:type="dxa"/>
            <w:vAlign w:val="center"/>
          </w:tcPr>
          <w:p w:rsidR="00683152" w:rsidRDefault="00683152" w:rsidP="00683152">
            <w:pPr>
              <w:rPr>
                <w:sz w:val="24"/>
                <w:szCs w:val="24"/>
              </w:rPr>
            </w:pPr>
            <w:r>
              <w:rPr>
                <w:sz w:val="24"/>
                <w:szCs w:val="24"/>
              </w:rPr>
              <w:t>Performance information (tables, charts, graphs, etc.) is available to leaders on an easily-accessible “scorecard” or “dashboard.</w:t>
            </w:r>
            <w:r w:rsidR="00BA0B73">
              <w:rPr>
                <w:sz w:val="24"/>
                <w:szCs w:val="24"/>
              </w:rPr>
              <w:t>”</w:t>
            </w:r>
          </w:p>
        </w:tc>
        <w:tc>
          <w:tcPr>
            <w:tcW w:w="4068" w:type="dxa"/>
            <w:vAlign w:val="center"/>
          </w:tcPr>
          <w:p w:rsidR="00683152" w:rsidRDefault="00683152" w:rsidP="00C42E94">
            <w:pPr>
              <w:rPr>
                <w:sz w:val="24"/>
                <w:szCs w:val="24"/>
              </w:rPr>
            </w:pPr>
          </w:p>
        </w:tc>
      </w:tr>
      <w:tr w:rsidR="00486590" w:rsidTr="002C23A9">
        <w:trPr>
          <w:trHeight w:val="701"/>
        </w:trPr>
        <w:tc>
          <w:tcPr>
            <w:tcW w:w="1638" w:type="dxa"/>
            <w:shd w:val="clear" w:color="auto" w:fill="D9D9D9" w:themeFill="background1" w:themeFillShade="D9"/>
            <w:vAlign w:val="center"/>
          </w:tcPr>
          <w:p w:rsidR="00486590" w:rsidRDefault="00486590" w:rsidP="002C23A9">
            <w:pPr>
              <w:jc w:val="center"/>
            </w:pPr>
            <w:r w:rsidRPr="00424662">
              <w:rPr>
                <w:color w:val="FF0000"/>
                <w:sz w:val="52"/>
                <w:szCs w:val="16"/>
              </w:rPr>
              <w:sym w:font="Wingdings 3" w:char="F0C6"/>
            </w:r>
            <w:r w:rsidR="00AB4C72" w:rsidRPr="00424662">
              <w:rPr>
                <w:color w:val="FFFF00"/>
                <w:sz w:val="52"/>
                <w:szCs w:val="16"/>
              </w:rPr>
              <w:sym w:font="Wingdings 3" w:char="F0C6"/>
            </w:r>
            <w:r w:rsidR="00AB4C72" w:rsidRPr="004A171C">
              <w:rPr>
                <w:color w:val="00B050"/>
                <w:sz w:val="52"/>
                <w:szCs w:val="52"/>
              </w:rPr>
              <w:sym w:font="Wingdings 3" w:char="F0C6"/>
            </w:r>
          </w:p>
        </w:tc>
        <w:tc>
          <w:tcPr>
            <w:tcW w:w="8910" w:type="dxa"/>
            <w:vAlign w:val="center"/>
          </w:tcPr>
          <w:p w:rsidR="00486590" w:rsidRDefault="002F692A" w:rsidP="002F692A">
            <w:pPr>
              <w:rPr>
                <w:sz w:val="24"/>
                <w:szCs w:val="24"/>
              </w:rPr>
            </w:pPr>
            <w:r>
              <w:rPr>
                <w:sz w:val="24"/>
                <w:szCs w:val="24"/>
              </w:rPr>
              <w:t>An established method exists to communicate i</w:t>
            </w:r>
            <w:r w:rsidR="00486590">
              <w:rPr>
                <w:sz w:val="24"/>
                <w:szCs w:val="24"/>
              </w:rPr>
              <w:t xml:space="preserve">nformation and decisions from </w:t>
            </w:r>
            <w:r>
              <w:rPr>
                <w:sz w:val="24"/>
                <w:szCs w:val="24"/>
              </w:rPr>
              <w:t xml:space="preserve">the </w:t>
            </w:r>
            <w:r w:rsidR="00486590">
              <w:rPr>
                <w:sz w:val="24"/>
                <w:szCs w:val="24"/>
              </w:rPr>
              <w:t>performance reviews internally</w:t>
            </w:r>
            <w:r w:rsidR="00590551">
              <w:rPr>
                <w:sz w:val="24"/>
                <w:szCs w:val="24"/>
              </w:rPr>
              <w:t>,</w:t>
            </w:r>
            <w:r w:rsidR="00486590">
              <w:rPr>
                <w:sz w:val="24"/>
                <w:szCs w:val="24"/>
              </w:rPr>
              <w:t xml:space="preserve"> to the organization’s employees.</w:t>
            </w:r>
          </w:p>
        </w:tc>
        <w:tc>
          <w:tcPr>
            <w:tcW w:w="4068" w:type="dxa"/>
            <w:vAlign w:val="center"/>
          </w:tcPr>
          <w:p w:rsidR="00486590" w:rsidRDefault="00486590" w:rsidP="00C42E94">
            <w:pPr>
              <w:rPr>
                <w:sz w:val="24"/>
                <w:szCs w:val="24"/>
              </w:rPr>
            </w:pPr>
          </w:p>
        </w:tc>
      </w:tr>
      <w:tr w:rsidR="00486590" w:rsidTr="002C23A9">
        <w:trPr>
          <w:trHeight w:val="710"/>
        </w:trPr>
        <w:tc>
          <w:tcPr>
            <w:tcW w:w="1638" w:type="dxa"/>
            <w:shd w:val="clear" w:color="auto" w:fill="D9D9D9" w:themeFill="background1" w:themeFillShade="D9"/>
            <w:vAlign w:val="center"/>
          </w:tcPr>
          <w:p w:rsidR="00486590" w:rsidRDefault="00AB4C72" w:rsidP="002C23A9">
            <w:pPr>
              <w:jc w:val="center"/>
            </w:pPr>
            <w:r w:rsidRPr="00C82EA1">
              <w:rPr>
                <w:color w:val="FF0000"/>
                <w:sz w:val="52"/>
                <w:szCs w:val="16"/>
              </w:rPr>
              <w:sym w:font="Wingdings 3" w:char="F0C6"/>
            </w:r>
            <w:r w:rsidR="00486590" w:rsidRPr="00424662">
              <w:rPr>
                <w:color w:val="FFFF00"/>
                <w:sz w:val="52"/>
                <w:szCs w:val="16"/>
              </w:rPr>
              <w:sym w:font="Wingdings 3" w:char="F0C6"/>
            </w:r>
            <w:r w:rsidRPr="004A171C">
              <w:rPr>
                <w:color w:val="00B050"/>
                <w:sz w:val="52"/>
                <w:szCs w:val="52"/>
              </w:rPr>
              <w:sym w:font="Wingdings 3" w:char="F0C6"/>
            </w:r>
          </w:p>
        </w:tc>
        <w:tc>
          <w:tcPr>
            <w:tcW w:w="8910" w:type="dxa"/>
            <w:vAlign w:val="center"/>
          </w:tcPr>
          <w:p w:rsidR="00486590" w:rsidRDefault="00590551" w:rsidP="00590551">
            <w:pPr>
              <w:rPr>
                <w:sz w:val="24"/>
                <w:szCs w:val="24"/>
              </w:rPr>
            </w:pPr>
            <w:r>
              <w:rPr>
                <w:sz w:val="24"/>
                <w:szCs w:val="24"/>
              </w:rPr>
              <w:t>An established method exists to make orga</w:t>
            </w:r>
            <w:r w:rsidR="00486590">
              <w:rPr>
                <w:sz w:val="24"/>
                <w:szCs w:val="24"/>
              </w:rPr>
              <w:t>nizational performance</w:t>
            </w:r>
            <w:r>
              <w:rPr>
                <w:sz w:val="24"/>
                <w:szCs w:val="24"/>
              </w:rPr>
              <w:t xml:space="preserve"> accessible</w:t>
            </w:r>
            <w:r w:rsidR="00486590">
              <w:rPr>
                <w:sz w:val="24"/>
                <w:szCs w:val="24"/>
              </w:rPr>
              <w:t xml:space="preserve"> </w:t>
            </w:r>
            <w:r w:rsidR="00683152">
              <w:rPr>
                <w:sz w:val="24"/>
                <w:szCs w:val="24"/>
              </w:rPr>
              <w:t>to</w:t>
            </w:r>
            <w:r w:rsidR="00486590">
              <w:rPr>
                <w:sz w:val="24"/>
                <w:szCs w:val="24"/>
              </w:rPr>
              <w:t xml:space="preserve"> customers and stakeholders (</w:t>
            </w:r>
            <w:r w:rsidR="00B637CA">
              <w:rPr>
                <w:sz w:val="24"/>
                <w:szCs w:val="24"/>
              </w:rPr>
              <w:t>c</w:t>
            </w:r>
            <w:r w:rsidR="00486590">
              <w:rPr>
                <w:sz w:val="24"/>
                <w:szCs w:val="24"/>
              </w:rPr>
              <w:t>itizens, legislators, special interest groups, etc.)</w:t>
            </w:r>
            <w:r w:rsidR="00B637CA">
              <w:rPr>
                <w:sz w:val="24"/>
                <w:szCs w:val="24"/>
              </w:rPr>
              <w:t>.</w:t>
            </w:r>
            <w:r w:rsidR="00486590">
              <w:rPr>
                <w:sz w:val="24"/>
                <w:szCs w:val="24"/>
              </w:rPr>
              <w:t xml:space="preserve"> </w:t>
            </w:r>
          </w:p>
        </w:tc>
        <w:tc>
          <w:tcPr>
            <w:tcW w:w="4068" w:type="dxa"/>
            <w:vAlign w:val="center"/>
          </w:tcPr>
          <w:p w:rsidR="00486590" w:rsidRDefault="00486590" w:rsidP="00C42E94">
            <w:pPr>
              <w:rPr>
                <w:sz w:val="24"/>
                <w:szCs w:val="24"/>
              </w:rPr>
            </w:pPr>
          </w:p>
        </w:tc>
      </w:tr>
      <w:tr w:rsidR="00486590" w:rsidTr="002C23A9">
        <w:trPr>
          <w:trHeight w:val="710"/>
        </w:trPr>
        <w:tc>
          <w:tcPr>
            <w:tcW w:w="1638" w:type="dxa"/>
            <w:shd w:val="clear" w:color="auto" w:fill="D9D9D9" w:themeFill="background1" w:themeFillShade="D9"/>
            <w:vAlign w:val="center"/>
          </w:tcPr>
          <w:p w:rsidR="00486590" w:rsidRDefault="00486590" w:rsidP="002C23A9">
            <w:pPr>
              <w:jc w:val="center"/>
            </w:pPr>
            <w:r w:rsidRPr="00424662">
              <w:rPr>
                <w:color w:val="FF0000"/>
                <w:sz w:val="52"/>
                <w:szCs w:val="16"/>
              </w:rPr>
              <w:sym w:font="Wingdings 3" w:char="F0C6"/>
            </w:r>
            <w:r w:rsidR="00AB4C72" w:rsidRPr="00424662">
              <w:rPr>
                <w:color w:val="FFFF00"/>
                <w:sz w:val="52"/>
                <w:szCs w:val="16"/>
              </w:rPr>
              <w:sym w:font="Wingdings 3" w:char="F0C6"/>
            </w:r>
            <w:r w:rsidR="00AB4C72" w:rsidRPr="004A171C">
              <w:rPr>
                <w:color w:val="00B050"/>
                <w:sz w:val="52"/>
                <w:szCs w:val="52"/>
              </w:rPr>
              <w:sym w:font="Wingdings 3" w:char="F0C6"/>
            </w:r>
          </w:p>
        </w:tc>
        <w:tc>
          <w:tcPr>
            <w:tcW w:w="8910" w:type="dxa"/>
            <w:vAlign w:val="center"/>
          </w:tcPr>
          <w:p w:rsidR="00486590" w:rsidRDefault="00590551" w:rsidP="00C42E94">
            <w:pPr>
              <w:rPr>
                <w:sz w:val="24"/>
                <w:szCs w:val="24"/>
              </w:rPr>
            </w:pPr>
            <w:r>
              <w:rPr>
                <w:sz w:val="24"/>
                <w:szCs w:val="24"/>
              </w:rPr>
              <w:t>A method exists for employees, customers, and stakeholders to give feedback and provide comments on departmental performance information.</w:t>
            </w:r>
          </w:p>
        </w:tc>
        <w:tc>
          <w:tcPr>
            <w:tcW w:w="4068" w:type="dxa"/>
            <w:vAlign w:val="center"/>
          </w:tcPr>
          <w:p w:rsidR="00486590" w:rsidRDefault="00486590" w:rsidP="00C42E94">
            <w:pPr>
              <w:rPr>
                <w:sz w:val="24"/>
                <w:szCs w:val="24"/>
              </w:rPr>
            </w:pPr>
          </w:p>
        </w:tc>
      </w:tr>
    </w:tbl>
    <w:p w:rsidR="00C42E94" w:rsidRPr="00683152" w:rsidRDefault="00C42E94" w:rsidP="0024483D">
      <w:pPr>
        <w:jc w:val="center"/>
        <w:rPr>
          <w:sz w:val="16"/>
          <w:szCs w:val="16"/>
        </w:rPr>
      </w:pPr>
    </w:p>
    <w:tbl>
      <w:tblPr>
        <w:tblStyle w:val="TableGrid"/>
        <w:tblW w:w="0" w:type="auto"/>
        <w:tblLook w:val="04A0" w:firstRow="1" w:lastRow="0" w:firstColumn="1" w:lastColumn="0" w:noHBand="0" w:noVBand="1"/>
      </w:tblPr>
      <w:tblGrid>
        <w:gridCol w:w="10548"/>
        <w:gridCol w:w="4068"/>
      </w:tblGrid>
      <w:tr w:rsidR="00683152" w:rsidTr="00683152">
        <w:tc>
          <w:tcPr>
            <w:tcW w:w="10548" w:type="dxa"/>
            <w:shd w:val="clear" w:color="auto" w:fill="BFBFBF" w:themeFill="background1" w:themeFillShade="BF"/>
          </w:tcPr>
          <w:p w:rsidR="00683152" w:rsidRPr="00683152" w:rsidRDefault="00683152" w:rsidP="0024483D">
            <w:pPr>
              <w:jc w:val="center"/>
              <w:rPr>
                <w:b/>
                <w:sz w:val="24"/>
                <w:szCs w:val="24"/>
              </w:rPr>
            </w:pPr>
            <w:r w:rsidRPr="00683152">
              <w:rPr>
                <w:b/>
                <w:sz w:val="24"/>
                <w:szCs w:val="24"/>
              </w:rPr>
              <w:t>Assessed By</w:t>
            </w:r>
          </w:p>
        </w:tc>
        <w:tc>
          <w:tcPr>
            <w:tcW w:w="4068" w:type="dxa"/>
            <w:shd w:val="clear" w:color="auto" w:fill="BFBFBF" w:themeFill="background1" w:themeFillShade="BF"/>
          </w:tcPr>
          <w:p w:rsidR="00683152" w:rsidRPr="00683152" w:rsidRDefault="00683152" w:rsidP="0024483D">
            <w:pPr>
              <w:jc w:val="center"/>
              <w:rPr>
                <w:b/>
                <w:sz w:val="24"/>
                <w:szCs w:val="24"/>
              </w:rPr>
            </w:pPr>
            <w:r w:rsidRPr="00683152">
              <w:rPr>
                <w:b/>
                <w:sz w:val="24"/>
                <w:szCs w:val="24"/>
              </w:rPr>
              <w:t>Date</w:t>
            </w:r>
          </w:p>
        </w:tc>
      </w:tr>
      <w:tr w:rsidR="00683152" w:rsidTr="00576976">
        <w:trPr>
          <w:trHeight w:val="809"/>
        </w:trPr>
        <w:tc>
          <w:tcPr>
            <w:tcW w:w="10548" w:type="dxa"/>
          </w:tcPr>
          <w:p w:rsidR="00683152" w:rsidRDefault="00683152" w:rsidP="0024483D">
            <w:pPr>
              <w:jc w:val="center"/>
              <w:rPr>
                <w:sz w:val="24"/>
                <w:szCs w:val="24"/>
              </w:rPr>
            </w:pPr>
          </w:p>
          <w:p w:rsidR="00683152" w:rsidRDefault="00683152" w:rsidP="00683152">
            <w:pPr>
              <w:rPr>
                <w:sz w:val="24"/>
                <w:szCs w:val="24"/>
              </w:rPr>
            </w:pPr>
          </w:p>
        </w:tc>
        <w:tc>
          <w:tcPr>
            <w:tcW w:w="4068" w:type="dxa"/>
          </w:tcPr>
          <w:p w:rsidR="00683152" w:rsidRDefault="00683152" w:rsidP="0024483D">
            <w:pPr>
              <w:jc w:val="center"/>
              <w:rPr>
                <w:sz w:val="24"/>
                <w:szCs w:val="24"/>
              </w:rPr>
            </w:pPr>
          </w:p>
          <w:p w:rsidR="00CD353C" w:rsidRDefault="00CD353C" w:rsidP="0024483D">
            <w:pPr>
              <w:jc w:val="center"/>
              <w:rPr>
                <w:sz w:val="24"/>
                <w:szCs w:val="24"/>
              </w:rPr>
            </w:pPr>
          </w:p>
        </w:tc>
      </w:tr>
    </w:tbl>
    <w:p w:rsidR="00122347" w:rsidRDefault="00122347" w:rsidP="0024483D">
      <w:pPr>
        <w:jc w:val="center"/>
        <w:rPr>
          <w:sz w:val="12"/>
          <w:szCs w:val="12"/>
        </w:rPr>
      </w:pPr>
    </w:p>
    <w:p w:rsidR="00BA0B73" w:rsidRDefault="00BA0B73" w:rsidP="0024483D">
      <w:pPr>
        <w:jc w:val="center"/>
        <w:rPr>
          <w:sz w:val="12"/>
          <w:szCs w:val="12"/>
        </w:rPr>
      </w:pPr>
    </w:p>
    <w:tbl>
      <w:tblPr>
        <w:tblStyle w:val="TableGrid"/>
        <w:tblW w:w="12330" w:type="dxa"/>
        <w:tblInd w:w="1039" w:type="dxa"/>
        <w:tblLook w:val="04A0" w:firstRow="1" w:lastRow="0" w:firstColumn="1" w:lastColumn="0" w:noHBand="0" w:noVBand="1"/>
      </w:tblPr>
      <w:tblGrid>
        <w:gridCol w:w="1638"/>
        <w:gridCol w:w="10692"/>
      </w:tblGrid>
      <w:tr w:rsidR="00122347" w:rsidTr="00683152">
        <w:tc>
          <w:tcPr>
            <w:tcW w:w="12330" w:type="dxa"/>
            <w:gridSpan w:val="2"/>
            <w:shd w:val="clear" w:color="auto" w:fill="D9D9D9" w:themeFill="background1" w:themeFillShade="D9"/>
          </w:tcPr>
          <w:p w:rsidR="00122347" w:rsidRPr="00880E9B" w:rsidRDefault="00122347" w:rsidP="00683152">
            <w:pPr>
              <w:jc w:val="center"/>
              <w:rPr>
                <w:b/>
                <w:sz w:val="24"/>
                <w:szCs w:val="24"/>
              </w:rPr>
            </w:pPr>
            <w:r w:rsidRPr="00880E9B">
              <w:rPr>
                <w:b/>
                <w:sz w:val="24"/>
                <w:szCs w:val="24"/>
              </w:rPr>
              <w:t>Evaluation Criteria</w:t>
            </w:r>
          </w:p>
        </w:tc>
      </w:tr>
      <w:tr w:rsidR="00122347" w:rsidTr="007E4FD4">
        <w:tc>
          <w:tcPr>
            <w:tcW w:w="1638" w:type="dxa"/>
            <w:shd w:val="clear" w:color="auto" w:fill="00B050"/>
            <w:vAlign w:val="center"/>
          </w:tcPr>
          <w:p w:rsidR="00122347" w:rsidRPr="007E4FD4" w:rsidRDefault="00122347" w:rsidP="00683152">
            <w:pPr>
              <w:jc w:val="center"/>
              <w:rPr>
                <w:b/>
                <w:color w:val="FFFFFF" w:themeColor="background1"/>
                <w:sz w:val="24"/>
                <w:szCs w:val="24"/>
              </w:rPr>
            </w:pPr>
            <w:r w:rsidRPr="007E4FD4">
              <w:rPr>
                <w:b/>
                <w:color w:val="FFFFFF" w:themeColor="background1"/>
                <w:sz w:val="24"/>
                <w:szCs w:val="24"/>
              </w:rPr>
              <w:t>Green</w:t>
            </w:r>
          </w:p>
        </w:tc>
        <w:tc>
          <w:tcPr>
            <w:tcW w:w="10692" w:type="dxa"/>
          </w:tcPr>
          <w:p w:rsidR="00122347" w:rsidRDefault="00122347" w:rsidP="00683152">
            <w:pPr>
              <w:rPr>
                <w:sz w:val="24"/>
                <w:szCs w:val="24"/>
              </w:rPr>
            </w:pPr>
            <w:r>
              <w:rPr>
                <w:sz w:val="24"/>
                <w:szCs w:val="24"/>
              </w:rPr>
              <w:t xml:space="preserve">A </w:t>
            </w:r>
            <w:r w:rsidR="0007078A">
              <w:rPr>
                <w:sz w:val="24"/>
                <w:szCs w:val="24"/>
              </w:rPr>
              <w:t>well-established</w:t>
            </w:r>
            <w:r>
              <w:rPr>
                <w:sz w:val="24"/>
                <w:szCs w:val="24"/>
              </w:rPr>
              <w:t xml:space="preserve"> practice. Supporting evidence is easy to find and accessible, because it is done all the time. It is routine and deployed across the organization.</w:t>
            </w:r>
          </w:p>
        </w:tc>
      </w:tr>
      <w:tr w:rsidR="00122347" w:rsidTr="00683152">
        <w:tc>
          <w:tcPr>
            <w:tcW w:w="1638" w:type="dxa"/>
            <w:shd w:val="clear" w:color="auto" w:fill="FFFF00"/>
            <w:vAlign w:val="center"/>
          </w:tcPr>
          <w:p w:rsidR="00122347" w:rsidRPr="00880E9B" w:rsidRDefault="00122347" w:rsidP="00683152">
            <w:pPr>
              <w:jc w:val="center"/>
              <w:rPr>
                <w:b/>
                <w:sz w:val="24"/>
                <w:szCs w:val="24"/>
              </w:rPr>
            </w:pPr>
            <w:r w:rsidRPr="00880E9B">
              <w:rPr>
                <w:b/>
                <w:sz w:val="24"/>
                <w:szCs w:val="24"/>
              </w:rPr>
              <w:t>Yellow</w:t>
            </w:r>
          </w:p>
        </w:tc>
        <w:tc>
          <w:tcPr>
            <w:tcW w:w="10692" w:type="dxa"/>
          </w:tcPr>
          <w:p w:rsidR="00122347" w:rsidRDefault="00122347" w:rsidP="00683152">
            <w:pPr>
              <w:rPr>
                <w:sz w:val="24"/>
                <w:szCs w:val="24"/>
              </w:rPr>
            </w:pPr>
            <w:r>
              <w:rPr>
                <w:sz w:val="24"/>
                <w:szCs w:val="24"/>
              </w:rPr>
              <w:t>Plans to implement the practice are in place. Evidence exists that some work units are doing it with different degrees of success. Barriers to full implementation are in the process of being eliminated.</w:t>
            </w:r>
          </w:p>
        </w:tc>
      </w:tr>
      <w:tr w:rsidR="00122347" w:rsidTr="00683152">
        <w:tc>
          <w:tcPr>
            <w:tcW w:w="1638" w:type="dxa"/>
            <w:shd w:val="clear" w:color="auto" w:fill="FF0000"/>
            <w:vAlign w:val="center"/>
          </w:tcPr>
          <w:p w:rsidR="00122347" w:rsidRPr="00880E9B" w:rsidRDefault="00122347" w:rsidP="00683152">
            <w:pPr>
              <w:jc w:val="center"/>
              <w:rPr>
                <w:b/>
                <w:color w:val="FFFFFF" w:themeColor="background1"/>
                <w:sz w:val="24"/>
                <w:szCs w:val="24"/>
              </w:rPr>
            </w:pPr>
            <w:r w:rsidRPr="00880E9B">
              <w:rPr>
                <w:b/>
                <w:color w:val="FFFFFF" w:themeColor="background1"/>
                <w:sz w:val="24"/>
                <w:szCs w:val="24"/>
              </w:rPr>
              <w:t>Red</w:t>
            </w:r>
          </w:p>
        </w:tc>
        <w:tc>
          <w:tcPr>
            <w:tcW w:w="10692" w:type="dxa"/>
          </w:tcPr>
          <w:p w:rsidR="00122347" w:rsidRDefault="00122347" w:rsidP="00683152">
            <w:pPr>
              <w:rPr>
                <w:sz w:val="24"/>
                <w:szCs w:val="24"/>
              </w:rPr>
            </w:pPr>
            <w:r>
              <w:rPr>
                <w:sz w:val="24"/>
                <w:szCs w:val="24"/>
              </w:rPr>
              <w:t>Little or no evidence exists that this practice is occurring anywhere in the organization. Supporting evidence is anecdotal or in the initial planning stages. Significant barriers to implementation exist.</w:t>
            </w:r>
          </w:p>
        </w:tc>
      </w:tr>
    </w:tbl>
    <w:p w:rsidR="00122347" w:rsidRPr="0024483D" w:rsidRDefault="00122347" w:rsidP="00683152">
      <w:pPr>
        <w:rPr>
          <w:sz w:val="24"/>
          <w:szCs w:val="24"/>
        </w:rPr>
      </w:pPr>
    </w:p>
    <w:sectPr w:rsidR="00122347" w:rsidRPr="0024483D" w:rsidSect="00576976">
      <w:footerReference w:type="default" r:id="rId9"/>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F0" w:rsidRDefault="00364CF0" w:rsidP="00880E9B">
      <w:pPr>
        <w:spacing w:after="0" w:line="240" w:lineRule="auto"/>
      </w:pPr>
      <w:r>
        <w:separator/>
      </w:r>
    </w:p>
  </w:endnote>
  <w:endnote w:type="continuationSeparator" w:id="0">
    <w:p w:rsidR="00364CF0" w:rsidRDefault="00364CF0" w:rsidP="0088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30042"/>
      <w:docPartObj>
        <w:docPartGallery w:val="Page Numbers (Bottom of Page)"/>
        <w:docPartUnique/>
      </w:docPartObj>
    </w:sdtPr>
    <w:sdtEndPr/>
    <w:sdtContent>
      <w:p w:rsidR="00364CF0" w:rsidRDefault="0085639B">
        <w:pPr>
          <w:pStyle w:val="Footer"/>
          <w:jc w:val="right"/>
        </w:pPr>
        <w:r>
          <w:fldChar w:fldCharType="begin"/>
        </w:r>
        <w:r>
          <w:instrText xml:space="preserve"> PAGE   \* MERGEFORMAT </w:instrText>
        </w:r>
        <w:r>
          <w:fldChar w:fldCharType="separate"/>
        </w:r>
        <w:r w:rsidR="009E5A9C">
          <w:rPr>
            <w:noProof/>
          </w:rPr>
          <w:t>1</w:t>
        </w:r>
        <w:r>
          <w:rPr>
            <w:noProof/>
          </w:rPr>
          <w:fldChar w:fldCharType="end"/>
        </w:r>
      </w:p>
    </w:sdtContent>
  </w:sdt>
  <w:p w:rsidR="00364CF0" w:rsidRDefault="0036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F0" w:rsidRDefault="00364CF0" w:rsidP="00880E9B">
      <w:pPr>
        <w:spacing w:after="0" w:line="240" w:lineRule="auto"/>
      </w:pPr>
      <w:r>
        <w:separator/>
      </w:r>
    </w:p>
  </w:footnote>
  <w:footnote w:type="continuationSeparator" w:id="0">
    <w:p w:rsidR="00364CF0" w:rsidRDefault="00364CF0" w:rsidP="0088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561"/>
    <w:multiLevelType w:val="hybridMultilevel"/>
    <w:tmpl w:val="C75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3D"/>
    <w:rsid w:val="000278C3"/>
    <w:rsid w:val="0007078A"/>
    <w:rsid w:val="00071FAA"/>
    <w:rsid w:val="000B1E33"/>
    <w:rsid w:val="00122347"/>
    <w:rsid w:val="002342FE"/>
    <w:rsid w:val="0024483D"/>
    <w:rsid w:val="002B5D11"/>
    <w:rsid w:val="002C23A9"/>
    <w:rsid w:val="002F692A"/>
    <w:rsid w:val="00362499"/>
    <w:rsid w:val="00364CF0"/>
    <w:rsid w:val="00385933"/>
    <w:rsid w:val="00486590"/>
    <w:rsid w:val="004D623E"/>
    <w:rsid w:val="0055565B"/>
    <w:rsid w:val="00576976"/>
    <w:rsid w:val="005848E3"/>
    <w:rsid w:val="00590551"/>
    <w:rsid w:val="005F2F76"/>
    <w:rsid w:val="00683152"/>
    <w:rsid w:val="00690C4C"/>
    <w:rsid w:val="006A33D7"/>
    <w:rsid w:val="006C7110"/>
    <w:rsid w:val="006F0DD6"/>
    <w:rsid w:val="00731D4C"/>
    <w:rsid w:val="007473FB"/>
    <w:rsid w:val="007A7B43"/>
    <w:rsid w:val="007C1750"/>
    <w:rsid w:val="007E4FD4"/>
    <w:rsid w:val="00844A11"/>
    <w:rsid w:val="0085639B"/>
    <w:rsid w:val="00880E9B"/>
    <w:rsid w:val="00901894"/>
    <w:rsid w:val="0093456B"/>
    <w:rsid w:val="009679E1"/>
    <w:rsid w:val="009E5A9C"/>
    <w:rsid w:val="00A27D3D"/>
    <w:rsid w:val="00A77AEC"/>
    <w:rsid w:val="00AB4C72"/>
    <w:rsid w:val="00B33586"/>
    <w:rsid w:val="00B637CA"/>
    <w:rsid w:val="00BA0B73"/>
    <w:rsid w:val="00C24EF2"/>
    <w:rsid w:val="00C42E94"/>
    <w:rsid w:val="00C82EA1"/>
    <w:rsid w:val="00CD353C"/>
    <w:rsid w:val="00CD7811"/>
    <w:rsid w:val="00CE676E"/>
    <w:rsid w:val="00D34BF1"/>
    <w:rsid w:val="00DE6301"/>
    <w:rsid w:val="00DF1238"/>
    <w:rsid w:val="00E81518"/>
    <w:rsid w:val="00EA40E5"/>
    <w:rsid w:val="00E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E9B"/>
  </w:style>
  <w:style w:type="paragraph" w:styleId="Footer">
    <w:name w:val="footer"/>
    <w:basedOn w:val="Normal"/>
    <w:link w:val="FooterChar"/>
    <w:uiPriority w:val="99"/>
    <w:unhideWhenUsed/>
    <w:rsid w:val="008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9B"/>
  </w:style>
  <w:style w:type="paragraph" w:styleId="ListParagraph">
    <w:name w:val="List Paragraph"/>
    <w:basedOn w:val="Normal"/>
    <w:uiPriority w:val="34"/>
    <w:qFormat/>
    <w:rsid w:val="00584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E9B"/>
  </w:style>
  <w:style w:type="paragraph" w:styleId="Footer">
    <w:name w:val="footer"/>
    <w:basedOn w:val="Normal"/>
    <w:link w:val="FooterChar"/>
    <w:uiPriority w:val="99"/>
    <w:unhideWhenUsed/>
    <w:rsid w:val="008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9B"/>
  </w:style>
  <w:style w:type="paragraph" w:styleId="ListParagraph">
    <w:name w:val="List Paragraph"/>
    <w:basedOn w:val="Normal"/>
    <w:uiPriority w:val="34"/>
    <w:qFormat/>
    <w:rsid w:val="0058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BFA19-BA47-4E75-B07A-C60D5059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Auditor</dc:creator>
  <cp:lastModifiedBy>Willett, Brian</cp:lastModifiedBy>
  <cp:revision>4</cp:revision>
  <cp:lastPrinted>2012-04-26T23:07:00Z</cp:lastPrinted>
  <dcterms:created xsi:type="dcterms:W3CDTF">2016-05-10T17:47:00Z</dcterms:created>
  <dcterms:modified xsi:type="dcterms:W3CDTF">2017-07-25T20:09:00Z</dcterms:modified>
</cp:coreProperties>
</file>